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5AA1" w14:textId="6070E26F" w:rsidR="0058542D" w:rsidRPr="0058542D" w:rsidRDefault="0058542D" w:rsidP="007E3189">
      <w:pPr>
        <w:pStyle w:val="1"/>
        <w:shd w:val="clear" w:color="auto" w:fill="auto"/>
        <w:spacing w:before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Плесовских Г.Ю.</w:t>
      </w:r>
      <w:r>
        <w:rPr>
          <w:sz w:val="28"/>
          <w:szCs w:val="28"/>
          <w:lang w:val="en-US"/>
        </w:rPr>
        <w:t>,</w:t>
      </w:r>
    </w:p>
    <w:p w14:paraId="3F45AD87" w14:textId="366A86DA" w:rsidR="0058542D" w:rsidRDefault="0058542D" w:rsidP="0058542D">
      <w:pPr>
        <w:pStyle w:val="1"/>
        <w:shd w:val="clear" w:color="auto" w:fill="auto"/>
        <w:spacing w:before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F0EDA">
        <w:rPr>
          <w:sz w:val="28"/>
          <w:szCs w:val="28"/>
        </w:rPr>
        <w:t>Евтушенко А.А</w:t>
      </w:r>
      <w:r w:rsidR="002F0EDA">
        <w:rPr>
          <w:sz w:val="28"/>
          <w:szCs w:val="28"/>
          <w:lang w:val="en-US"/>
        </w:rPr>
        <w:t>.</w:t>
      </w:r>
    </w:p>
    <w:p w14:paraId="4F99DEAE" w14:textId="77777777" w:rsidR="00C3160E" w:rsidRPr="002F0EDA" w:rsidRDefault="00C3160E" w:rsidP="0058542D">
      <w:pPr>
        <w:pStyle w:val="1"/>
        <w:shd w:val="clear" w:color="auto" w:fill="auto"/>
        <w:spacing w:before="0" w:line="360" w:lineRule="auto"/>
        <w:jc w:val="both"/>
        <w:rPr>
          <w:sz w:val="28"/>
          <w:szCs w:val="28"/>
          <w:lang w:val="en-US"/>
        </w:rPr>
      </w:pPr>
    </w:p>
    <w:p w14:paraId="4C823C94" w14:textId="77777777" w:rsidR="00466916" w:rsidRDefault="00466916" w:rsidP="00466916">
      <w:pPr>
        <w:pStyle w:val="1"/>
        <w:shd w:val="clear" w:color="auto" w:fill="auto"/>
        <w:spacing w:before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Хищения</w:t>
      </w:r>
      <w:r w:rsidR="007E3189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</w:t>
      </w:r>
      <w:r w:rsidR="007E3189">
        <w:rPr>
          <w:sz w:val="28"/>
          <w:szCs w:val="28"/>
        </w:rPr>
        <w:t>Министерства обороны РФ</w:t>
      </w:r>
      <w:r w:rsidR="007E3189">
        <w:rPr>
          <w:sz w:val="28"/>
          <w:szCs w:val="28"/>
          <w:lang w:val="en-US"/>
        </w:rPr>
        <w:t>,</w:t>
      </w:r>
    </w:p>
    <w:p w14:paraId="03090DD2" w14:textId="2B8E7529" w:rsidR="00C00DCF" w:rsidRDefault="00466916" w:rsidP="00466916">
      <w:pPr>
        <w:pStyle w:val="1"/>
        <w:shd w:val="clear" w:color="auto" w:fill="auto"/>
        <w:spacing w:before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совершенные</w:t>
      </w:r>
      <w:r w:rsidR="007E3189">
        <w:rPr>
          <w:sz w:val="28"/>
          <w:szCs w:val="28"/>
        </w:rPr>
        <w:t xml:space="preserve"> при передаче функций</w:t>
      </w:r>
      <w:r>
        <w:rPr>
          <w:sz w:val="28"/>
          <w:szCs w:val="28"/>
        </w:rPr>
        <w:t xml:space="preserve"> </w:t>
      </w:r>
      <w:r w:rsidR="007E3189">
        <w:rPr>
          <w:sz w:val="28"/>
          <w:szCs w:val="28"/>
        </w:rPr>
        <w:t>по организации тылового обеспечения войск сторонним организациям</w:t>
      </w:r>
      <w:r>
        <w:rPr>
          <w:sz w:val="28"/>
          <w:szCs w:val="28"/>
        </w:rPr>
        <w:t xml:space="preserve"> </w:t>
      </w:r>
      <w:r w:rsidR="007E3189">
        <w:rPr>
          <w:sz w:val="28"/>
          <w:szCs w:val="28"/>
        </w:rPr>
        <w:t>на условиях аутсорсинга</w:t>
      </w:r>
      <w:r>
        <w:rPr>
          <w:sz w:val="28"/>
          <w:szCs w:val="28"/>
          <w:lang w:val="en-US"/>
        </w:rPr>
        <w:t>:</w:t>
      </w:r>
    </w:p>
    <w:p w14:paraId="509B01BD" w14:textId="6A913CE7" w:rsidR="00466916" w:rsidRDefault="00466916" w:rsidP="00466916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способы совершения и особенности методики расследования</w:t>
      </w:r>
    </w:p>
    <w:p w14:paraId="13316F8D" w14:textId="77777777" w:rsidR="00466916" w:rsidRDefault="00466916" w:rsidP="00466916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</w:p>
    <w:p w14:paraId="60DA4B19" w14:textId="7E9C45A2" w:rsidR="00466916" w:rsidRPr="00466916" w:rsidRDefault="00466916" w:rsidP="00466916">
      <w:pPr>
        <w:pStyle w:val="1"/>
        <w:shd w:val="clear" w:color="auto" w:fill="auto"/>
        <w:spacing w:before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В статье подробно рассматривается механизм передачи Министерством обороны РФ на условиях аутсорсинга внешним исполнителям функций по организации тылового обеспечения войск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способы совершения хищений бюджетных средств в этой сфере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также методика расследования таких хищений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14:paraId="5821C643" w14:textId="77777777" w:rsidR="007E3189" w:rsidRPr="007E3189" w:rsidRDefault="007E3189" w:rsidP="00B86B02">
      <w:pPr>
        <w:pStyle w:val="1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14:paraId="0D63EAEA" w14:textId="335BC2CC" w:rsidR="00EA5043" w:rsidRPr="00342E4C" w:rsidRDefault="002F3BF7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 xml:space="preserve">В последние годы </w:t>
      </w:r>
      <w:r w:rsidR="00037380">
        <w:rPr>
          <w:sz w:val="28"/>
          <w:szCs w:val="28"/>
        </w:rPr>
        <w:t>в Министерстве</w:t>
      </w:r>
      <w:r w:rsidR="00C90202" w:rsidRPr="00342E4C">
        <w:rPr>
          <w:sz w:val="28"/>
          <w:szCs w:val="28"/>
        </w:rPr>
        <w:t xml:space="preserve"> обороны Российской Федерации </w:t>
      </w:r>
      <w:r w:rsidR="00037380">
        <w:rPr>
          <w:sz w:val="28"/>
          <w:szCs w:val="28"/>
        </w:rPr>
        <w:t>принята практика передачи на условиях аутсорсинга</w:t>
      </w:r>
      <w:r w:rsidRPr="00342E4C">
        <w:rPr>
          <w:sz w:val="28"/>
          <w:szCs w:val="28"/>
        </w:rPr>
        <w:t xml:space="preserve"> внешним исполнителям (сторонним специализированным организациям) на договорной основе</w:t>
      </w:r>
      <w:r w:rsidRPr="00342E4C">
        <w:rPr>
          <w:rStyle w:val="9pt"/>
          <w:sz w:val="28"/>
          <w:szCs w:val="28"/>
        </w:rPr>
        <w:t xml:space="preserve"> </w:t>
      </w:r>
      <w:r w:rsidR="00037380">
        <w:rPr>
          <w:sz w:val="28"/>
          <w:szCs w:val="28"/>
        </w:rPr>
        <w:t>функций</w:t>
      </w:r>
      <w:r w:rsidRPr="00342E4C">
        <w:rPr>
          <w:sz w:val="28"/>
          <w:szCs w:val="28"/>
        </w:rPr>
        <w:t xml:space="preserve"> по организации тылового обеспечения войск; эксплуатационному содержанию и комплексному обслуживанию казарменно-жилищного фонда и военных городков; ремонту и техническому обслуживанию вооружения и военной техники (далее - ВВТ) и ряд других.</w:t>
      </w:r>
      <w:r w:rsidR="00EA5043" w:rsidRPr="00342E4C">
        <w:rPr>
          <w:sz w:val="28"/>
          <w:szCs w:val="28"/>
        </w:rPr>
        <w:t xml:space="preserve"> При этом отношения между Министерством обороны и сторонними организациями закреплены соответствующими Государственными контрактами, а отношения между хозяйствующими субъектами – договорами подряда и субподряда.</w:t>
      </w:r>
    </w:p>
    <w:p w14:paraId="4D37BA46" w14:textId="77777777" w:rsidR="002F3BF7" w:rsidRPr="00342E4C" w:rsidRDefault="00EA5043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 xml:space="preserve"> По прошествии некоторого времени можно сделать определенные выводы относительно успешности применения такой системы на практике.</w:t>
      </w:r>
    </w:p>
    <w:p w14:paraId="6DF1E0CD" w14:textId="4FF6B10C" w:rsidR="002F3BF7" w:rsidRPr="00342E4C" w:rsidRDefault="00BD42A4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В</w:t>
      </w:r>
      <w:r w:rsidR="002F3BF7" w:rsidRPr="00342E4C">
        <w:rPr>
          <w:sz w:val="28"/>
          <w:szCs w:val="28"/>
        </w:rPr>
        <w:t xml:space="preserve"> результате деятельности военных следственных органов и органов военной прокуратуры выявляются факты незаконного перечисления денежных средств в</w:t>
      </w:r>
      <w:r w:rsidR="002F3BF7" w:rsidRPr="00342E4C">
        <w:rPr>
          <w:rStyle w:val="9pt"/>
          <w:sz w:val="28"/>
          <w:szCs w:val="28"/>
        </w:rPr>
        <w:t xml:space="preserve"> </w:t>
      </w:r>
      <w:r w:rsidR="002F3BF7" w:rsidRPr="00342E4C">
        <w:rPr>
          <w:rStyle w:val="9pt"/>
          <w:i w:val="0"/>
          <w:sz w:val="28"/>
          <w:szCs w:val="28"/>
        </w:rPr>
        <w:t>коммерческие</w:t>
      </w:r>
      <w:r w:rsidR="002F3BF7" w:rsidRPr="00342E4C">
        <w:rPr>
          <w:sz w:val="28"/>
          <w:szCs w:val="28"/>
        </w:rPr>
        <w:t xml:space="preserve"> организации за фактически не оказанные</w:t>
      </w:r>
      <w:r w:rsidR="008D40F2">
        <w:rPr>
          <w:sz w:val="28"/>
          <w:szCs w:val="28"/>
        </w:rPr>
        <w:t xml:space="preserve"> (или оказанные частично)</w:t>
      </w:r>
      <w:r w:rsidR="002F3BF7" w:rsidRPr="00342E4C">
        <w:rPr>
          <w:sz w:val="28"/>
          <w:szCs w:val="28"/>
        </w:rPr>
        <w:t xml:space="preserve"> услуги, ненадлежащего исполнения обязательств по государственным контрактам. Допускаются завышения объемов и </w:t>
      </w:r>
      <w:r w:rsidR="002F3BF7" w:rsidRPr="00342E4C">
        <w:rPr>
          <w:sz w:val="28"/>
          <w:szCs w:val="28"/>
        </w:rPr>
        <w:lastRenderedPageBreak/>
        <w:t>стоимости выполненных работ и предоставленных услуг, нарушаются сроки исполнения обязательств.</w:t>
      </w:r>
    </w:p>
    <w:p w14:paraId="7349FC59" w14:textId="19B5FE6A" w:rsidR="002F3BF7" w:rsidRPr="00342E4C" w:rsidRDefault="002F3BF7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Эффективность расследования уголовных дел</w:t>
      </w:r>
      <w:r w:rsidR="008D40F2">
        <w:rPr>
          <w:sz w:val="28"/>
          <w:szCs w:val="28"/>
          <w:lang w:val="en-US"/>
        </w:rPr>
        <w:t>,</w:t>
      </w:r>
      <w:r w:rsidRPr="00342E4C">
        <w:rPr>
          <w:sz w:val="28"/>
          <w:szCs w:val="28"/>
        </w:rPr>
        <w:t xml:space="preserve"> </w:t>
      </w:r>
      <w:proofErr w:type="spellStart"/>
      <w:r w:rsidR="008D40F2">
        <w:rPr>
          <w:sz w:val="28"/>
          <w:szCs w:val="28"/>
        </w:rPr>
        <w:t>возбужденых</w:t>
      </w:r>
      <w:proofErr w:type="spellEnd"/>
      <w:r w:rsidR="008D40F2">
        <w:rPr>
          <w:sz w:val="28"/>
          <w:szCs w:val="28"/>
        </w:rPr>
        <w:t xml:space="preserve"> по результатам выявления подобных фактов</w:t>
      </w:r>
      <w:r w:rsidR="008D40F2">
        <w:rPr>
          <w:sz w:val="28"/>
          <w:szCs w:val="28"/>
          <w:lang w:val="en-US"/>
        </w:rPr>
        <w:t>,</w:t>
      </w:r>
      <w:r w:rsidRPr="00342E4C">
        <w:rPr>
          <w:sz w:val="28"/>
          <w:szCs w:val="28"/>
        </w:rPr>
        <w:t xml:space="preserve"> во многом </w:t>
      </w:r>
      <w:r w:rsidR="00D9165D" w:rsidRPr="00342E4C">
        <w:rPr>
          <w:sz w:val="28"/>
          <w:szCs w:val="28"/>
        </w:rPr>
        <w:t xml:space="preserve">зависит от </w:t>
      </w:r>
      <w:r w:rsidRPr="00342E4C">
        <w:rPr>
          <w:sz w:val="28"/>
          <w:szCs w:val="28"/>
        </w:rPr>
        <w:t>уровн</w:t>
      </w:r>
      <w:r w:rsidR="00D9165D" w:rsidRPr="00342E4C">
        <w:rPr>
          <w:sz w:val="28"/>
          <w:szCs w:val="28"/>
        </w:rPr>
        <w:t>я</w:t>
      </w:r>
      <w:r w:rsidRPr="00342E4C">
        <w:rPr>
          <w:sz w:val="28"/>
          <w:szCs w:val="28"/>
        </w:rPr>
        <w:t xml:space="preserve"> знани</w:t>
      </w:r>
      <w:r w:rsidR="008D40F2">
        <w:rPr>
          <w:sz w:val="28"/>
          <w:szCs w:val="28"/>
        </w:rPr>
        <w:t>я следователями нормативных правовых актов, регламентирующих</w:t>
      </w:r>
      <w:r w:rsidRPr="00342E4C">
        <w:rPr>
          <w:sz w:val="28"/>
          <w:szCs w:val="28"/>
        </w:rPr>
        <w:t xml:space="preserve"> выполнение </w:t>
      </w:r>
      <w:proofErr w:type="spellStart"/>
      <w:r w:rsidRPr="00342E4C">
        <w:rPr>
          <w:sz w:val="28"/>
          <w:szCs w:val="28"/>
        </w:rPr>
        <w:t>аутсорсинговых</w:t>
      </w:r>
      <w:proofErr w:type="spellEnd"/>
      <w:r w:rsidRPr="00342E4C">
        <w:rPr>
          <w:sz w:val="28"/>
          <w:szCs w:val="28"/>
        </w:rPr>
        <w:t xml:space="preserve"> услуг, а также методики расследования </w:t>
      </w:r>
      <w:r w:rsidR="00C90202" w:rsidRPr="00342E4C">
        <w:rPr>
          <w:sz w:val="28"/>
          <w:szCs w:val="28"/>
        </w:rPr>
        <w:t>таких преступлений.</w:t>
      </w:r>
    </w:p>
    <w:p w14:paraId="6CC1BC7C" w14:textId="77777777" w:rsidR="00780BC6" w:rsidRDefault="008D40F2" w:rsidP="00342E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0BC6">
        <w:rPr>
          <w:rFonts w:ascii="Times New Roman" w:hAnsi="Times New Roman" w:cs="Times New Roman"/>
          <w:sz w:val="28"/>
          <w:szCs w:val="28"/>
        </w:rPr>
        <w:t>бобщение о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780B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80BC6">
        <w:rPr>
          <w:rFonts w:ascii="Times New Roman" w:hAnsi="Times New Roman" w:cs="Times New Roman"/>
          <w:sz w:val="28"/>
          <w:szCs w:val="28"/>
        </w:rPr>
        <w:t xml:space="preserve">следователей военных следственных отделов Восточного военного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расследованию </w:t>
      </w:r>
      <w:r w:rsidR="00780BC6">
        <w:rPr>
          <w:rFonts w:ascii="Times New Roman" w:hAnsi="Times New Roman" w:cs="Times New Roman"/>
          <w:sz w:val="28"/>
          <w:szCs w:val="28"/>
        </w:rPr>
        <w:t>хищений такого рода позволяет выработать рекомендации по выявлению хищений и их эффективному и своевременному расследованию</w:t>
      </w:r>
      <w:r w:rsidR="00780B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FE00EC" w14:textId="1ED91545" w:rsidR="00517C15" w:rsidRPr="00342E4C" w:rsidRDefault="00EC5F3F" w:rsidP="00780B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Все уголовные дела</w:t>
      </w:r>
      <w:r w:rsidR="000327BD" w:rsidRPr="00342E4C">
        <w:rPr>
          <w:rFonts w:ascii="Times New Roman" w:hAnsi="Times New Roman" w:cs="Times New Roman"/>
          <w:sz w:val="28"/>
          <w:szCs w:val="28"/>
        </w:rPr>
        <w:t>, находившиеся в производстве следователей военных следственных отделов Восточного военного округа,</w:t>
      </w:r>
      <w:r w:rsidRPr="00342E4C">
        <w:rPr>
          <w:rFonts w:ascii="Times New Roman" w:hAnsi="Times New Roman" w:cs="Times New Roman"/>
          <w:sz w:val="28"/>
          <w:szCs w:val="28"/>
        </w:rPr>
        <w:t xml:space="preserve"> возбуждены в связи с подписанием должностными лицами войсковых частей и иных организаций МО РФ в качестве представителя государственного заказчика актов сдачи-приемки выполненных работ (оказанных услуг) 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аутсорсинговыми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 xml:space="preserve"> организациями с указанными в актах завышенными объемами выполненных работ (оказанных услуг), что в дальнейшем повлекло необоснованное перечисление Министерством обороны Российской Федерации бюджетных средств в адрес </w:t>
      </w:r>
      <w:r w:rsidR="00DB0784" w:rsidRPr="00342E4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42E4C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647DD9" w:rsidRPr="00342E4C">
        <w:rPr>
          <w:rFonts w:ascii="Times New Roman" w:hAnsi="Times New Roman" w:cs="Times New Roman"/>
          <w:sz w:val="28"/>
          <w:szCs w:val="28"/>
        </w:rPr>
        <w:t>Однако, часть уголовных дел названной категории были прекращены.</w:t>
      </w:r>
      <w:r w:rsidR="00780BC6">
        <w:rPr>
          <w:rFonts w:ascii="Times New Roman" w:hAnsi="Times New Roman" w:cs="Times New Roman"/>
          <w:sz w:val="28"/>
          <w:szCs w:val="28"/>
        </w:rPr>
        <w:t xml:space="preserve"> </w:t>
      </w:r>
      <w:r w:rsidRPr="00342E4C">
        <w:rPr>
          <w:rFonts w:ascii="Times New Roman" w:hAnsi="Times New Roman" w:cs="Times New Roman"/>
          <w:sz w:val="28"/>
          <w:szCs w:val="28"/>
        </w:rPr>
        <w:t>П</w:t>
      </w:r>
      <w:r w:rsidR="00780BC6">
        <w:rPr>
          <w:rFonts w:ascii="Times New Roman" w:hAnsi="Times New Roman" w:cs="Times New Roman"/>
          <w:sz w:val="28"/>
          <w:szCs w:val="28"/>
        </w:rPr>
        <w:t>ри этом п</w:t>
      </w:r>
      <w:r w:rsidRPr="00342E4C">
        <w:rPr>
          <w:rFonts w:ascii="Times New Roman" w:hAnsi="Times New Roman" w:cs="Times New Roman"/>
          <w:sz w:val="28"/>
          <w:szCs w:val="28"/>
        </w:rPr>
        <w:t>ричинами прекращения у</w:t>
      </w:r>
      <w:r w:rsidR="00780BC6">
        <w:rPr>
          <w:rFonts w:ascii="Times New Roman" w:hAnsi="Times New Roman" w:cs="Times New Roman"/>
          <w:sz w:val="28"/>
          <w:szCs w:val="28"/>
        </w:rPr>
        <w:t>головных дел</w:t>
      </w:r>
      <w:r w:rsidRPr="00342E4C">
        <w:rPr>
          <w:rFonts w:ascii="Times New Roman" w:hAnsi="Times New Roman" w:cs="Times New Roman"/>
          <w:sz w:val="28"/>
          <w:szCs w:val="28"/>
        </w:rPr>
        <w:t xml:space="preserve"> явилось либо отсутствие </w:t>
      </w:r>
      <w:r w:rsidR="00780BC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342E4C">
        <w:rPr>
          <w:rFonts w:ascii="Times New Roman" w:hAnsi="Times New Roman" w:cs="Times New Roman"/>
          <w:sz w:val="28"/>
          <w:szCs w:val="28"/>
        </w:rPr>
        <w:t>ущерба для МО РФ, либо невозможность установить точный объем невыполненных работ, и как следствие</w:t>
      </w:r>
      <w:r w:rsidR="0030558D" w:rsidRPr="00342E4C">
        <w:rPr>
          <w:rFonts w:ascii="Times New Roman" w:hAnsi="Times New Roman" w:cs="Times New Roman"/>
          <w:sz w:val="28"/>
          <w:szCs w:val="28"/>
        </w:rPr>
        <w:t xml:space="preserve"> -</w:t>
      </w:r>
      <w:r w:rsidRPr="00342E4C">
        <w:rPr>
          <w:rFonts w:ascii="Times New Roman" w:hAnsi="Times New Roman" w:cs="Times New Roman"/>
          <w:sz w:val="28"/>
          <w:szCs w:val="28"/>
        </w:rPr>
        <w:t xml:space="preserve"> невозможность установить размер причиненного ущерба.</w:t>
      </w:r>
    </w:p>
    <w:p w14:paraId="00764F41" w14:textId="0A895026" w:rsidR="00EC5F3F" w:rsidRPr="00342E4C" w:rsidRDefault="00EC5F3F" w:rsidP="00342E4C">
      <w:pPr>
        <w:pStyle w:val="1"/>
        <w:shd w:val="clear" w:color="auto" w:fill="auto"/>
        <w:spacing w:before="0" w:line="360" w:lineRule="auto"/>
        <w:ind w:left="23" w:right="23" w:firstLine="686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Сложность выявления и расследований преступлений в указанной сфере обусловлена спецификой технического обслуживания, санитарного содержания и эксплуатации зданий и со</w:t>
      </w:r>
      <w:r w:rsidR="00780BC6">
        <w:rPr>
          <w:sz w:val="28"/>
          <w:szCs w:val="28"/>
        </w:rPr>
        <w:t xml:space="preserve">оружений, требует специальных </w:t>
      </w:r>
      <w:r w:rsidRPr="00342E4C">
        <w:rPr>
          <w:sz w:val="28"/>
          <w:szCs w:val="28"/>
        </w:rPr>
        <w:t xml:space="preserve">знаний основ их организации, структуры взаимоотношений участников, их основных прав и обязанностей, нормативной базы, регламентирующей этот </w:t>
      </w:r>
      <w:r w:rsidRPr="00342E4C">
        <w:rPr>
          <w:sz w:val="28"/>
          <w:szCs w:val="28"/>
        </w:rPr>
        <w:lastRenderedPageBreak/>
        <w:t>вид деятельности, порядка финансирования и документооборота, способов и механизма хищений и других преступных действий, их сокрытия и т.п.</w:t>
      </w:r>
    </w:p>
    <w:p w14:paraId="55CB2B35" w14:textId="60778749" w:rsidR="00EC5F3F" w:rsidRPr="00342E4C" w:rsidRDefault="00EC5F3F" w:rsidP="00342E4C">
      <w:pPr>
        <w:pStyle w:val="1"/>
        <w:shd w:val="clear" w:color="auto" w:fill="auto"/>
        <w:spacing w:before="0" w:line="360" w:lineRule="auto"/>
        <w:ind w:left="23" w:right="23" w:firstLine="686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До марта 2013 г. (на период действия государст</w:t>
      </w:r>
      <w:r w:rsidR="00780BC6">
        <w:rPr>
          <w:sz w:val="28"/>
          <w:szCs w:val="28"/>
        </w:rPr>
        <w:t>венных контрактов от 01.10.2011 г</w:t>
      </w:r>
      <w:r w:rsidR="00780BC6">
        <w:rPr>
          <w:sz w:val="28"/>
          <w:szCs w:val="28"/>
          <w:lang w:val="en-US"/>
        </w:rPr>
        <w:t xml:space="preserve">. </w:t>
      </w:r>
      <w:r w:rsidRPr="00342E4C">
        <w:rPr>
          <w:sz w:val="28"/>
          <w:szCs w:val="28"/>
        </w:rPr>
        <w:t xml:space="preserve">№ 2-КЖФ на оказание услуг по техническому обслуживанию казарменно-жилищного фонда военных городков МО РФ и иных фондов, используемых в интересах МО РФ, заключенного между Минобороны России и ОАО «Славянка» и № 3-КЛ на оказание услуг по санитарному содержанию объектов казарменно-жилищного фонда военных городков МО РФ и фондов, используемых в интересах МО РФ) в Минобороны России действовала директива от 03.11.2011 </w:t>
      </w:r>
      <w:r w:rsidR="00780BC6">
        <w:rPr>
          <w:sz w:val="28"/>
          <w:szCs w:val="28"/>
        </w:rPr>
        <w:t>г</w:t>
      </w:r>
      <w:r w:rsidR="00780BC6">
        <w:rPr>
          <w:sz w:val="28"/>
          <w:szCs w:val="28"/>
          <w:lang w:val="en-US"/>
        </w:rPr>
        <w:t xml:space="preserve">. </w:t>
      </w:r>
      <w:r w:rsidRPr="00342E4C">
        <w:rPr>
          <w:sz w:val="28"/>
          <w:szCs w:val="28"/>
        </w:rPr>
        <w:t xml:space="preserve">№ Д-37 «Об организации обеспечения потребителей Министерства обороны Российской Федерации, финансируемых за счет средств федерального бюджета, электрической, тепловой энергией, услугами водоснабжения, водоотведения, услугами по обслуживанию, содержанию и эксплуатации фондов» (далее </w:t>
      </w:r>
      <w:r w:rsidR="00DB0784" w:rsidRPr="00342E4C">
        <w:rPr>
          <w:sz w:val="28"/>
          <w:szCs w:val="28"/>
        </w:rPr>
        <w:t>-</w:t>
      </w:r>
      <w:r w:rsidRPr="00342E4C">
        <w:rPr>
          <w:sz w:val="28"/>
          <w:szCs w:val="28"/>
        </w:rPr>
        <w:t xml:space="preserve"> Директива). В соответствии с данной директивой функции государственного заказчика услуг возложены на Департамент государственного заказчика капитального строительства Министерства обороны Российской Федерации. Права и обязанности окружного представителя государственного заказчика возложены на территориальные финансовые органы (управления финансового обеспечения МО РФ по субъектам РФ (далее </w:t>
      </w:r>
      <w:r w:rsidR="00DB0784" w:rsidRPr="00342E4C">
        <w:rPr>
          <w:sz w:val="28"/>
          <w:szCs w:val="28"/>
        </w:rPr>
        <w:t>-</w:t>
      </w:r>
      <w:r w:rsidRPr="00342E4C">
        <w:rPr>
          <w:sz w:val="28"/>
          <w:szCs w:val="28"/>
        </w:rPr>
        <w:t xml:space="preserve"> УФО), а р</w:t>
      </w:r>
      <w:r w:rsidR="00A62434">
        <w:rPr>
          <w:sz w:val="28"/>
          <w:szCs w:val="28"/>
        </w:rPr>
        <w:t>айонного - на командиров войсковы</w:t>
      </w:r>
      <w:r w:rsidRPr="00342E4C">
        <w:rPr>
          <w:sz w:val="28"/>
          <w:szCs w:val="28"/>
        </w:rPr>
        <w:t>х частей и начальников организаций. Исполнителем работ по данному государственному контракту являлось ОАО «Славянка» и ее структурные территориальные подразделения.</w:t>
      </w:r>
    </w:p>
    <w:p w14:paraId="6E456BBD" w14:textId="5B60BF06" w:rsidR="00EC5F3F" w:rsidRPr="00342E4C" w:rsidRDefault="00EC5F3F" w:rsidP="00342E4C">
      <w:pPr>
        <w:pStyle w:val="1"/>
        <w:shd w:val="clear" w:color="auto" w:fill="auto"/>
        <w:spacing w:before="0" w:line="360" w:lineRule="auto"/>
        <w:ind w:left="23" w:right="23" w:firstLine="686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Также необходимо учесть, ч</w:t>
      </w:r>
      <w:r w:rsidR="00A62434">
        <w:rPr>
          <w:sz w:val="28"/>
          <w:szCs w:val="28"/>
        </w:rPr>
        <w:t>то с января 2013 г. в МО РФ</w:t>
      </w:r>
      <w:r w:rsidRPr="00342E4C">
        <w:rPr>
          <w:sz w:val="28"/>
          <w:szCs w:val="28"/>
        </w:rPr>
        <w:t xml:space="preserve"> создан Департамент эксплуатационного содержания и обеспечения коммунальными услугами воинских частей и организаций Министерства обороны Российской Федерации. Одновременно в военных округах проводятся мероприятия по созданию в военных округах и войсковых частях и организациях соответствующих эксплуатационных подразделений, которые в дальнейшем будут выполнять функции районного представителя государственного заказчика, освободив от это</w:t>
      </w:r>
      <w:r w:rsidR="00A62434">
        <w:rPr>
          <w:sz w:val="28"/>
          <w:szCs w:val="28"/>
        </w:rPr>
        <w:t>й обязанности командиров войсковы</w:t>
      </w:r>
      <w:r w:rsidRPr="00342E4C">
        <w:rPr>
          <w:sz w:val="28"/>
          <w:szCs w:val="28"/>
        </w:rPr>
        <w:t>х частей.</w:t>
      </w:r>
    </w:p>
    <w:p w14:paraId="78433502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Указанными контрактами исполнителю предоставлено право привлекать для выполнения работ по контракту подрядные и (или) субподрядные организации. </w:t>
      </w:r>
    </w:p>
    <w:p w14:paraId="4555779A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>По окончани</w:t>
      </w:r>
      <w:r w:rsidR="00D9165D" w:rsidRPr="00342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 расчетного периода (календарного месяца) территориальное подразделение ОАО «Славянка» представляло районным представителям государственного заказчика, перечень которых установлен приказом командующего войсками ВВО, акты сдачи-приемки выполненных работ в трех экземплярах по форме, установленной приложением № 3 к контракту. В данных актах содержались сведения о периоде оказания услуг, наименовании военного городка, производственных показателях (площадях военного городка, видах и объемах оказанных услуг). В этих же актах подлежали отражению замечания по объему, качеству, срокам и стоимости оказанных услуг.</w:t>
      </w:r>
    </w:p>
    <w:p w14:paraId="7ADA1BBE" w14:textId="569316D4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>На проверку представленных актов районному представителю государственного заказчика давалось два дня. Ответственность за объективность, соответствие документально подтвержденных объемов оказанных услуг фактически возложена на районных представителей государственного заказчика</w:t>
      </w:r>
      <w:r w:rsidR="00A624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62434"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spellEnd"/>
      <w:r w:rsidR="00A6243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377E7" w:rsidRPr="00342E4C">
        <w:rPr>
          <w:rFonts w:ascii="Times New Roman" w:eastAsia="Times New Roman" w:hAnsi="Times New Roman" w:cs="Times New Roman"/>
          <w:sz w:val="28"/>
          <w:szCs w:val="28"/>
        </w:rPr>
        <w:t xml:space="preserve"> командиров войсковых частей)</w:t>
      </w:r>
      <w:r w:rsidRPr="00342E4C">
        <w:rPr>
          <w:rFonts w:ascii="Times New Roman" w:eastAsia="Times New Roman" w:hAnsi="Times New Roman" w:cs="Times New Roman"/>
          <w:sz w:val="28"/>
          <w:szCs w:val="28"/>
        </w:rPr>
        <w:t>. После подписания и скрепления печатью</w:t>
      </w:r>
      <w:r w:rsidR="00DB0784" w:rsidRPr="00342E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акта сдачи-приемки выполненных работ районный представитель заказчика оставлял у себя, а два других экземпляра возвращал в территориальное подразделение ОАО «Славянка», где в течение суток в четырех экземплярах формировался сводный акт оказанных услуг на подведомственный территории.</w:t>
      </w:r>
    </w:p>
    <w:p w14:paraId="1C674F32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>После формирования сводного акта все его экземпляры, подписанные и заверенные печатью подразделения ОАО «Славянка», вместе с актами сдачи-приемки выполненных работ в конкретных военных городках (в одном экземпляре) направлялись в УФО. При этом акты сдачи-приемки работ в отдельных военных городках в одном экземпляре оставались в подразделениях ОАО «Славянка».</w:t>
      </w:r>
    </w:p>
    <w:p w14:paraId="4255FEB7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Проверив представленные сводные акты в течение пяти суток, руководитель УФО подписывал их, заверял печатью учреждения и </w:t>
      </w:r>
      <w:r w:rsidRPr="00342E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возвращал в подразделение ОАО «Славянка» (все четыре экземпляра), оставляя у себя лишь копию подписанного сводного акта и акты сдачи-приемки работ в отдельных военных городках. </w:t>
      </w:r>
    </w:p>
    <w:p w14:paraId="78198C3E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все экземпляры подписанных сводных актов из территориальных подразделений направлялись непосредственно в ОАО «Славянка», где формировался итоговый комплект документов для оплаты оказанных услуг (сводные акты в четырех экземплярах, сводный счет, счета-фактуры по каждому сводному акту и т.п.). </w:t>
      </w:r>
    </w:p>
    <w:p w14:paraId="07261798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>После проверки и подписания комплекта документов в Департаменте государственного заказчика капитального строительства МО РФ один экземпляр комплекта направлялся в Департамент финансового обеспечения МО РФ на оплату, три экземпляра возвращались в ОАО «Славянка». ОАО «Славянка» один экземпляр сводного акта оставляло у себя, еще по одному экземпляру направляло в свое территориальное подразделение и УФО.</w:t>
      </w:r>
    </w:p>
    <w:p w14:paraId="5B63D971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При этом контрактами и Директивой предусмотрен механизм отклонения от оплаты представленных исполнителем документов о выполнении работ. Так, если работы были выполнены исполнителем с нарушением установленных норм и правил, районный представитель заказчика должен был готовить и передавать исполнителю письменный мотивированный отказ в приемке таких работ с требованием устранить выявленные недостатки и дефекты, с указанием сроков их устранения. </w:t>
      </w:r>
    </w:p>
    <w:p w14:paraId="209998DF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Перечень работ, выполняемых в рамках технического обслуживания зданий и сооружений, перечислен в приложении № 5 к контракту № 2-КЖФ. При этом стандарты выполнения работ разнятся в зависимости от насыщенности обслуживаемых зданий и сооружений инженерными системами (приложение № 9 к контракту). </w:t>
      </w:r>
    </w:p>
    <w:p w14:paraId="3F8A6E2A" w14:textId="77777777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Перечень работ, выполняемых в рамках </w:t>
      </w:r>
      <w:r w:rsidRPr="00342E4C">
        <w:rPr>
          <w:rFonts w:ascii="Times New Roman" w:hAnsi="Times New Roman" w:cs="Times New Roman"/>
          <w:sz w:val="28"/>
          <w:szCs w:val="28"/>
        </w:rPr>
        <w:t>санитарного содержания объектов казарменно-жилищного фонда военных городков Минобороны России</w:t>
      </w: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, перечислен в приложениях № 2-4 к контракту № 3-КЛ. </w:t>
      </w:r>
    </w:p>
    <w:p w14:paraId="1DBB0E5B" w14:textId="1A852A4E" w:rsidR="00EC5F3F" w:rsidRPr="00342E4C" w:rsidRDefault="00EC5F3F" w:rsidP="00342E4C">
      <w:pPr>
        <w:shd w:val="clear" w:color="auto" w:fill="FFFFFF"/>
        <w:spacing w:after="0" w:line="360" w:lineRule="auto"/>
        <w:ind w:left="23" w:righ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2 указан перечень работ по санитарному содержанию внутренних помещений </w:t>
      </w:r>
      <w:r w:rsidRPr="00342E4C">
        <w:rPr>
          <w:rFonts w:ascii="Times New Roman" w:hAnsi="Times New Roman" w:cs="Times New Roman"/>
          <w:sz w:val="28"/>
          <w:szCs w:val="28"/>
        </w:rPr>
        <w:t xml:space="preserve">объектов казарменно-жилищного фонда, в </w:t>
      </w:r>
      <w:r w:rsidRPr="00342E4C">
        <w:rPr>
          <w:rFonts w:ascii="Times New Roman" w:hAnsi="Times New Roman" w:cs="Times New Roman"/>
          <w:sz w:val="28"/>
          <w:szCs w:val="28"/>
        </w:rPr>
        <w:lastRenderedPageBreak/>
        <w:t>приложении 3 – по санитарному содержанию и внешнему благоустройству прилегающих территорий военных городков, и в приложении 4 – по санитарному содержанию и внешнему благоустройству территорий санаториев, госпиталей, суворовских военных училищ.</w:t>
      </w:r>
    </w:p>
    <w:p w14:paraId="2C22692A" w14:textId="77777777" w:rsidR="00EC5F3F" w:rsidRPr="00342E4C" w:rsidRDefault="00EC5F3F" w:rsidP="00342E4C">
      <w:pPr>
        <w:pStyle w:val="1"/>
        <w:shd w:val="clear" w:color="auto" w:fill="auto"/>
        <w:spacing w:before="0" w:line="360" w:lineRule="auto"/>
        <w:ind w:left="23" w:firstLine="692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В целях оказания услуг по питанию, хлебопечению, поставке хлеба, банно-прачечному обслуживанию и индивидуальному пошиву предметов военной формы одежды для нужд Минобороны России между Минобороны России и ОАО «</w:t>
      </w:r>
      <w:proofErr w:type="spellStart"/>
      <w:r w:rsidRPr="00342E4C">
        <w:rPr>
          <w:sz w:val="28"/>
          <w:szCs w:val="28"/>
        </w:rPr>
        <w:t>Военторг</w:t>
      </w:r>
      <w:proofErr w:type="spellEnd"/>
      <w:r w:rsidRPr="00342E4C">
        <w:rPr>
          <w:sz w:val="28"/>
          <w:szCs w:val="28"/>
        </w:rPr>
        <w:t xml:space="preserve">» заключен государственный контракт № 24121 </w:t>
      </w:r>
      <w:r w:rsidRPr="00342E4C">
        <w:rPr>
          <w:sz w:val="28"/>
          <w:szCs w:val="28"/>
          <w:lang w:val="en-US"/>
        </w:rPr>
        <w:t>l</w:t>
      </w:r>
      <w:r w:rsidRPr="00342E4C">
        <w:rPr>
          <w:sz w:val="28"/>
          <w:szCs w:val="28"/>
        </w:rPr>
        <w:t>/</w:t>
      </w:r>
      <w:r w:rsidRPr="00342E4C">
        <w:rPr>
          <w:sz w:val="28"/>
          <w:szCs w:val="28"/>
          <w:lang w:val="en-US"/>
        </w:rPr>
        <w:t>l</w:t>
      </w:r>
      <w:r w:rsidRPr="00342E4C">
        <w:rPr>
          <w:sz w:val="28"/>
          <w:szCs w:val="28"/>
        </w:rPr>
        <w:t xml:space="preserve">/1/ПП на оказание услуг по организации питания военнослужащих в 2012-2014 г. </w:t>
      </w:r>
    </w:p>
    <w:p w14:paraId="3F293B43" w14:textId="3A9CF500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E4C">
        <w:rPr>
          <w:rFonts w:ascii="Times New Roman" w:hAnsi="Times New Roman" w:cs="Times New Roman"/>
          <w:color w:val="000000"/>
          <w:sz w:val="28"/>
          <w:szCs w:val="28"/>
        </w:rPr>
        <w:t>Согласно п. 1.1. Контракта п</w:t>
      </w:r>
      <w:r w:rsidR="00DE135A">
        <w:rPr>
          <w:rFonts w:ascii="Times New Roman" w:hAnsi="Times New Roman" w:cs="Times New Roman"/>
          <w:color w:val="000000"/>
          <w:sz w:val="28"/>
          <w:szCs w:val="28"/>
        </w:rPr>
        <w:t>олучателем услуг является войсков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>ая часть, осуществляющая приемку услуг на основании доверенности, выданн</w:t>
      </w:r>
      <w:r w:rsidR="00DE135A">
        <w:rPr>
          <w:rFonts w:ascii="Times New Roman" w:hAnsi="Times New Roman" w:cs="Times New Roman"/>
          <w:color w:val="000000"/>
          <w:sz w:val="28"/>
          <w:szCs w:val="28"/>
        </w:rPr>
        <w:t>ой заказчиком (МО РФ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>), путем проверки и утверждения представляемых исполнителем актов сдачи-приемки.</w:t>
      </w:r>
    </w:p>
    <w:p w14:paraId="2BD34C5D" w14:textId="57AC85DF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E4C">
        <w:rPr>
          <w:rFonts w:ascii="Times New Roman" w:hAnsi="Times New Roman" w:cs="Times New Roman"/>
          <w:color w:val="000000"/>
          <w:sz w:val="28"/>
          <w:szCs w:val="28"/>
        </w:rPr>
        <w:t>Порядок приемки предоставленных услуг регламентирован Инструкцией «О порядке деятельности органов военного управления и должностных лиц соединений, воинских частей и организаций ВВО при аутсорсинге отдельных видов материально-технического обеспечения», утвержденной командующим войсками ВВО 30.11.2010</w:t>
      </w:r>
      <w:r w:rsidR="00DE135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E13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>, Руководством по войсковому (корабельному) хозяйству в Вооруженных Силах Российской Федерации, утвержденным приказом Министра обороны Российской Федерации от 27.08.2012</w:t>
      </w:r>
      <w:r w:rsidR="00DE135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E135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 № 2222.</w:t>
      </w:r>
    </w:p>
    <w:p w14:paraId="05742DF2" w14:textId="77777777" w:rsidR="00EC5F3F" w:rsidRPr="00342E4C" w:rsidRDefault="00EC5F3F" w:rsidP="00342E4C">
      <w:pPr>
        <w:shd w:val="clear" w:color="auto" w:fill="FFFFFF"/>
        <w:spacing w:after="0" w:line="360" w:lineRule="auto"/>
        <w:ind w:lef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E4C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контрактом исполнитель самостоятельно приобретает материальные средства, необходимые для оказания услуг, ежедневно производит выдачу продовольствия по накладной со склада в столовую в присутствии представителя получателя услуг, при этом последний делает соответствующую отметку о проверке качества и количества выданных товаров, а исполнитель ежедневно сдает ему накладные под роспись.</w:t>
      </w:r>
    </w:p>
    <w:p w14:paraId="5513490C" w14:textId="77777777" w:rsidR="00EC5F3F" w:rsidRPr="00342E4C" w:rsidRDefault="00EC5F3F" w:rsidP="00342E4C">
      <w:pPr>
        <w:shd w:val="clear" w:color="auto" w:fill="FFFFFF"/>
        <w:spacing w:after="0" w:line="360" w:lineRule="auto"/>
        <w:ind w:lef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оказываемых услуг и их приемка по объему, качеству и соответствию требованиям контракта производится получателем 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ежедневно с оформлением акта приемки (приложение № 3 к контракту), в котором отражается количество получивших питание военнослужащих. </w:t>
      </w:r>
    </w:p>
    <w:p w14:paraId="1BFFF61B" w14:textId="599EB9D7" w:rsidR="00EC5F3F" w:rsidRPr="00342E4C" w:rsidRDefault="00DE135A" w:rsidP="00342E4C">
      <w:pPr>
        <w:shd w:val="clear" w:color="auto" w:fill="FFFFFF"/>
        <w:spacing w:after="0" w:line="360" w:lineRule="auto"/>
        <w:ind w:lef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5.9. – </w:t>
      </w:r>
      <w:r w:rsidR="00EC5F3F" w:rsidRPr="00342E4C">
        <w:rPr>
          <w:rFonts w:ascii="Times New Roman" w:hAnsi="Times New Roman" w:cs="Times New Roman"/>
          <w:color w:val="000000"/>
          <w:sz w:val="28"/>
          <w:szCs w:val="28"/>
        </w:rPr>
        <w:t>5.13. контракта исполнитель ежемесячно не позднее 3 числа месяца, следующего за отчетным, представляет получателю акт сдачи-приемки оказанных за месяц (количество дней) услуг в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 (приложение № 4 к К</w:t>
      </w:r>
      <w:r w:rsidR="00EC5F3F" w:rsidRPr="00342E4C">
        <w:rPr>
          <w:rFonts w:ascii="Times New Roman" w:hAnsi="Times New Roman" w:cs="Times New Roman"/>
          <w:color w:val="000000"/>
          <w:sz w:val="28"/>
          <w:szCs w:val="28"/>
        </w:rPr>
        <w:t>онтракту), подписанный и скрепленный печатью исполнителя, содержащий информацию о фактически оказанных услугах и составленный на основании ежедневных актов приемки услуг. Акт проверяется получателем в течение 2 рабочих дней, подписывается, скрепляется печатью и возвращается исполнителю, при этом 1 экземпляр остается у получателя. При наличии двух и более получателей услуг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EC5F3F"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 не позднее 10 числа месяца, следующего за отчетным, составляет сводный акт сдачи-приемки 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занных услуг (приложение № 5 к К</w:t>
      </w:r>
      <w:r w:rsidR="00EC5F3F" w:rsidRPr="00342E4C">
        <w:rPr>
          <w:rFonts w:ascii="Times New Roman" w:hAnsi="Times New Roman" w:cs="Times New Roman"/>
          <w:color w:val="000000"/>
          <w:sz w:val="28"/>
          <w:szCs w:val="28"/>
        </w:rPr>
        <w:t>онтракту) в 3 экземплярах (один для исполнителя, два – для заказчика). Сводный акт в течение 5 рабочих дней проверяется и утверждается заказчиком и возвращается исполнителю по реестру.</w:t>
      </w:r>
    </w:p>
    <w:p w14:paraId="6F5EBA2D" w14:textId="38CC0180" w:rsidR="00517C15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О</w:t>
      </w:r>
      <w:r w:rsidR="00DE135A">
        <w:rPr>
          <w:rFonts w:ascii="Times New Roman" w:hAnsi="Times New Roman" w:cs="Times New Roman"/>
          <w:sz w:val="28"/>
          <w:szCs w:val="28"/>
        </w:rPr>
        <w:t>писанный порядок во многом определяет и основные способы</w:t>
      </w:r>
      <w:r w:rsidRPr="00342E4C">
        <w:rPr>
          <w:rFonts w:ascii="Times New Roman" w:hAnsi="Times New Roman" w:cs="Times New Roman"/>
          <w:sz w:val="28"/>
          <w:szCs w:val="28"/>
        </w:rPr>
        <w:t xml:space="preserve"> совершений преступлений в </w:t>
      </w:r>
      <w:r w:rsidR="00517C15" w:rsidRPr="00342E4C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Pr="00342E4C">
        <w:rPr>
          <w:rFonts w:ascii="Times New Roman" w:hAnsi="Times New Roman" w:cs="Times New Roman"/>
          <w:sz w:val="28"/>
          <w:szCs w:val="28"/>
        </w:rPr>
        <w:t>сфере</w:t>
      </w:r>
      <w:r w:rsidR="00DE13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135A">
        <w:rPr>
          <w:rFonts w:ascii="Times New Roman" w:hAnsi="Times New Roman" w:cs="Times New Roman"/>
          <w:sz w:val="28"/>
          <w:szCs w:val="28"/>
        </w:rPr>
        <w:t xml:space="preserve"> К их числу можно отнести</w:t>
      </w:r>
      <w:r w:rsidRPr="00342E4C">
        <w:rPr>
          <w:rFonts w:ascii="Times New Roman" w:hAnsi="Times New Roman" w:cs="Times New Roman"/>
          <w:sz w:val="28"/>
          <w:szCs w:val="28"/>
        </w:rPr>
        <w:t>:</w:t>
      </w:r>
    </w:p>
    <w:p w14:paraId="201934C1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1. Хищение денежных средств МО РФ путем внесения работниками ОАО «Славянка» (или подрядных и субподрядных организаций) в акты сдачи-приемки выполненных работ ложных (завышенных) сведений об объеме и качестве выполненных работ (предоставленных услугах), периодичности уборки помещений и прилегающей территории, о площади обслуживаемых помещений и прилегающей территории.</w:t>
      </w:r>
    </w:p>
    <w:p w14:paraId="020992E1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При этом внесение указанных сведений осуществляется:</w:t>
      </w:r>
    </w:p>
    <w:p w14:paraId="44546F25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- за счет помещений и территорий, на которых работы, предусмотренные государственными контрактами, осуществляется силами личного состава войсковых частей, либо не осуществляются вообще; </w:t>
      </w:r>
    </w:p>
    <w:p w14:paraId="7638BB21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за счет помещений и территорий, не внесенных в технические паспорта обслуживаемых зданий и сооружений;</w:t>
      </w:r>
    </w:p>
    <w:p w14:paraId="796FC5EA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lastRenderedPageBreak/>
        <w:t>- при проведении технического обслуживания лишь части инженерного оборудования зданий и сооружений, установленного требованиями технического задания;</w:t>
      </w:r>
    </w:p>
    <w:p w14:paraId="5008959F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при выполнении лишь части работ по санитарному содержанию и внешнему благоустройству помещений и территорий, установленных требованиями технического задания;</w:t>
      </w:r>
    </w:p>
    <w:p w14:paraId="7460D916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- при выполнении работ и услуг ненадлежащего качества либо не соответствующих требованиям нормативных документов; </w:t>
      </w:r>
    </w:p>
    <w:p w14:paraId="23C65EA2" w14:textId="0021D1CB" w:rsidR="00517C15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при нарушении периодичности проведения технических осмотров, обслуживания зданий, сооружений, инженерных систем, а также выполнения работ по санитарному содержанию и внешнему благоустройству.</w:t>
      </w:r>
    </w:p>
    <w:p w14:paraId="233F8BDE" w14:textId="2C7A1B0D" w:rsidR="00517C15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2. Хищение денежных средств МО РФ путем внесения работниками ОАО «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Военторг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>» (или подрядных и субподрядных организаций) в отчетные документы заведомо ложных сведений о количестве личного состава, находящегося на довольствии в столовых.</w:t>
      </w:r>
    </w:p>
    <w:p w14:paraId="57E588E2" w14:textId="255CA157" w:rsidR="00EC5F3F" w:rsidRPr="00342E4C" w:rsidRDefault="00DE135A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EC5F3F" w:rsidRPr="00342E4C">
        <w:rPr>
          <w:rFonts w:ascii="Times New Roman" w:hAnsi="Times New Roman" w:cs="Times New Roman"/>
          <w:sz w:val="28"/>
          <w:szCs w:val="28"/>
        </w:rPr>
        <w:t>ействия должностных лиц МО РФ, подписывающих акты сдачи-приемки выполненных работ (оказанных услуг)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следует квалифицировать в зависимости от направленности преступного умысла как совместное с работниками </w:t>
      </w:r>
      <w:proofErr w:type="spellStart"/>
      <w:r w:rsidR="00EC5F3F"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="00EC5F3F" w:rsidRPr="00342E4C">
        <w:rPr>
          <w:rFonts w:ascii="Times New Roman" w:hAnsi="Times New Roman" w:cs="Times New Roman"/>
          <w:sz w:val="28"/>
          <w:szCs w:val="28"/>
        </w:rPr>
        <w:t xml:space="preserve"> организаций хищение денежных средств МО РФ путем злоупотребления доверием, либо как превышение своих должностных полномочий.</w:t>
      </w:r>
    </w:p>
    <w:p w14:paraId="1BC119A6" w14:textId="37E52A17" w:rsidR="00EC5F3F" w:rsidRPr="00342E4C" w:rsidRDefault="00A51EEE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способов совершения преступлений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ответственность за которые предусмотрена</w:t>
      </w:r>
      <w:r w:rsidRPr="00342E4C">
        <w:rPr>
          <w:rFonts w:ascii="Times New Roman" w:hAnsi="Times New Roman" w:cs="Times New Roman"/>
          <w:sz w:val="28"/>
          <w:szCs w:val="28"/>
        </w:rPr>
        <w:t xml:space="preserve"> ст. 286 УК РФ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произведена следующим образом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A01BD16" w14:textId="2BDAC4BC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- подписание районным представителем государственного заказчика актов выполненных работ за денежное вознаграждение </w:t>
      </w:r>
      <w:r w:rsidR="00A51EEE">
        <w:rPr>
          <w:rFonts w:ascii="Times New Roman" w:hAnsi="Times New Roman" w:cs="Times New Roman"/>
          <w:sz w:val="28"/>
          <w:szCs w:val="28"/>
        </w:rPr>
        <w:t>(либо</w:t>
      </w:r>
      <w:r w:rsidRPr="00342E4C">
        <w:rPr>
          <w:rFonts w:ascii="Times New Roman" w:hAnsi="Times New Roman" w:cs="Times New Roman"/>
          <w:sz w:val="28"/>
          <w:szCs w:val="28"/>
        </w:rPr>
        <w:t xml:space="preserve"> </w:t>
      </w:r>
      <w:r w:rsidR="00A51EEE">
        <w:rPr>
          <w:rFonts w:ascii="Times New Roman" w:hAnsi="Times New Roman" w:cs="Times New Roman"/>
          <w:sz w:val="28"/>
          <w:szCs w:val="28"/>
        </w:rPr>
        <w:t xml:space="preserve">за </w:t>
      </w:r>
      <w:r w:rsidRPr="00342E4C">
        <w:rPr>
          <w:rFonts w:ascii="Times New Roman" w:hAnsi="Times New Roman" w:cs="Times New Roman"/>
          <w:sz w:val="28"/>
          <w:szCs w:val="28"/>
        </w:rPr>
        <w:t xml:space="preserve">оказание иных услуг представителями 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51EEE">
        <w:rPr>
          <w:rFonts w:ascii="Times New Roman" w:hAnsi="Times New Roman" w:cs="Times New Roman"/>
          <w:sz w:val="28"/>
          <w:szCs w:val="28"/>
        </w:rPr>
        <w:t>)</w:t>
      </w:r>
      <w:r w:rsidRPr="00342E4C">
        <w:rPr>
          <w:rFonts w:ascii="Times New Roman" w:hAnsi="Times New Roman" w:cs="Times New Roman"/>
          <w:sz w:val="28"/>
          <w:szCs w:val="28"/>
        </w:rPr>
        <w:t>;</w:t>
      </w:r>
    </w:p>
    <w:p w14:paraId="0FBFCF49" w14:textId="02BA2071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- подписание районным представителем государственного заказчика актов выполненных работ по просьбе представителей 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 xml:space="preserve"> организаций, обещающих выполнить работы</w:t>
      </w:r>
      <w:r w:rsidR="00A51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4C">
        <w:rPr>
          <w:rFonts w:ascii="Times New Roman" w:hAnsi="Times New Roman" w:cs="Times New Roman"/>
          <w:sz w:val="28"/>
          <w:szCs w:val="28"/>
        </w:rPr>
        <w:t xml:space="preserve"> указанные в акте, в последующем;</w:t>
      </w:r>
    </w:p>
    <w:p w14:paraId="4C7FD246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2E4C">
        <w:rPr>
          <w:rFonts w:ascii="Times New Roman" w:hAnsi="Times New Roman" w:cs="Times New Roman"/>
          <w:spacing w:val="-1"/>
          <w:sz w:val="28"/>
          <w:szCs w:val="28"/>
        </w:rPr>
        <w:t xml:space="preserve">единоличное </w:t>
      </w:r>
      <w:r w:rsidRPr="00342E4C">
        <w:rPr>
          <w:rFonts w:ascii="Times New Roman" w:hAnsi="Times New Roman" w:cs="Times New Roman"/>
          <w:bCs/>
          <w:sz w:val="28"/>
          <w:szCs w:val="28"/>
        </w:rPr>
        <w:t xml:space="preserve">подписание актов, </w:t>
      </w:r>
      <w:r w:rsidRPr="00342E4C">
        <w:rPr>
          <w:rFonts w:ascii="Times New Roman" w:hAnsi="Times New Roman" w:cs="Times New Roman"/>
          <w:sz w:val="28"/>
          <w:szCs w:val="28"/>
        </w:rPr>
        <w:t>без проверки и заключения комиссии о качестве и полноте оказанных услуг</w:t>
      </w:r>
      <w:r w:rsidRPr="00342E4C">
        <w:rPr>
          <w:rFonts w:ascii="Times New Roman" w:hAnsi="Times New Roman" w:cs="Times New Roman"/>
          <w:bCs/>
          <w:sz w:val="28"/>
          <w:szCs w:val="28"/>
        </w:rPr>
        <w:t>;</w:t>
      </w:r>
    </w:p>
    <w:p w14:paraId="5EB2AE74" w14:textId="04D557BE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подписание вышеуказанных актов должностными лицами, не имевши</w:t>
      </w:r>
      <w:r w:rsidR="00517C15" w:rsidRPr="00342E4C">
        <w:rPr>
          <w:rFonts w:ascii="Times New Roman" w:hAnsi="Times New Roman" w:cs="Times New Roman"/>
          <w:sz w:val="28"/>
          <w:szCs w:val="28"/>
        </w:rPr>
        <w:t>ми</w:t>
      </w:r>
      <w:r w:rsidRPr="00342E4C">
        <w:rPr>
          <w:rFonts w:ascii="Times New Roman" w:hAnsi="Times New Roman" w:cs="Times New Roman"/>
          <w:sz w:val="28"/>
          <w:szCs w:val="28"/>
        </w:rPr>
        <w:t xml:space="preserve"> на это полномочий (например</w:t>
      </w:r>
      <w:r w:rsidR="00A51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4C">
        <w:rPr>
          <w:rFonts w:ascii="Times New Roman" w:hAnsi="Times New Roman" w:cs="Times New Roman"/>
          <w:sz w:val="28"/>
          <w:szCs w:val="28"/>
        </w:rPr>
        <w:t xml:space="preserve"> временно исполняющие обязанности командиров </w:t>
      </w:r>
      <w:r w:rsidR="00A51EEE">
        <w:rPr>
          <w:rFonts w:ascii="Times New Roman" w:hAnsi="Times New Roman" w:cs="Times New Roman"/>
          <w:sz w:val="28"/>
          <w:szCs w:val="28"/>
        </w:rPr>
        <w:t xml:space="preserve">войсковых </w:t>
      </w:r>
      <w:r w:rsidRPr="00342E4C">
        <w:rPr>
          <w:rFonts w:ascii="Times New Roman" w:hAnsi="Times New Roman" w:cs="Times New Roman"/>
          <w:sz w:val="28"/>
          <w:szCs w:val="28"/>
        </w:rPr>
        <w:t xml:space="preserve">частей, заместители командиров </w:t>
      </w:r>
      <w:r w:rsidR="00A51EEE">
        <w:rPr>
          <w:rFonts w:ascii="Times New Roman" w:hAnsi="Times New Roman" w:cs="Times New Roman"/>
          <w:sz w:val="28"/>
          <w:szCs w:val="28"/>
        </w:rPr>
        <w:t xml:space="preserve">войсковых </w:t>
      </w:r>
      <w:r w:rsidRPr="00342E4C">
        <w:rPr>
          <w:rFonts w:ascii="Times New Roman" w:hAnsi="Times New Roman" w:cs="Times New Roman"/>
          <w:sz w:val="28"/>
          <w:szCs w:val="28"/>
        </w:rPr>
        <w:t>частей, начальники служб и т.д.).</w:t>
      </w:r>
    </w:p>
    <w:p w14:paraId="0D08E9CF" w14:textId="4AACD2EE" w:rsidR="00517C15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В случае подделки подписей районного представителя</w:t>
      </w:r>
      <w:r w:rsidR="00A51EEE">
        <w:rPr>
          <w:rFonts w:ascii="Times New Roman" w:hAnsi="Times New Roman" w:cs="Times New Roman"/>
          <w:sz w:val="28"/>
          <w:szCs w:val="28"/>
        </w:rPr>
        <w:t xml:space="preserve"> государственного заказчика</w:t>
      </w:r>
      <w:r w:rsidRPr="00342E4C">
        <w:rPr>
          <w:rFonts w:ascii="Times New Roman" w:hAnsi="Times New Roman" w:cs="Times New Roman"/>
          <w:sz w:val="28"/>
          <w:szCs w:val="28"/>
        </w:rPr>
        <w:t xml:space="preserve"> должностными лицами МО РФ, их действия надлежит дополнительно квалифицировать по ст. 292 УК РФ.</w:t>
      </w:r>
    </w:p>
    <w:p w14:paraId="29FE6DA3" w14:textId="08B5F81F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В случае подписания районным представителем государственного заказчика актов сдачи-приемки оказанных услуг с завышенными сведениями о выполненных работах</w:t>
      </w:r>
      <w:r w:rsidR="00A51EEE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Pr="00342E4C">
        <w:rPr>
          <w:rFonts w:ascii="Times New Roman" w:hAnsi="Times New Roman" w:cs="Times New Roman"/>
          <w:sz w:val="28"/>
          <w:szCs w:val="28"/>
        </w:rPr>
        <w:t xml:space="preserve"> ненадлежащего исполнения</w:t>
      </w:r>
      <w:r w:rsidR="00A51EEE">
        <w:rPr>
          <w:rFonts w:ascii="Times New Roman" w:hAnsi="Times New Roman" w:cs="Times New Roman"/>
          <w:sz w:val="28"/>
          <w:szCs w:val="28"/>
        </w:rPr>
        <w:t xml:space="preserve"> им своих</w:t>
      </w:r>
      <w:r w:rsidRPr="00342E4C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A51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4C">
        <w:rPr>
          <w:rFonts w:ascii="Times New Roman" w:hAnsi="Times New Roman" w:cs="Times New Roman"/>
          <w:sz w:val="28"/>
          <w:szCs w:val="28"/>
        </w:rPr>
        <w:t xml:space="preserve"> его действия надлежит квалифицировать по ст. 293 УК РФ. </w:t>
      </w:r>
    </w:p>
    <w:p w14:paraId="20C0CBFA" w14:textId="2A414D61" w:rsidR="00EC5F3F" w:rsidRPr="00342E4C" w:rsidRDefault="00A51EEE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Cледственную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в данном случае характеризую</w:t>
      </w:r>
      <w:r w:rsidR="00EC5F3F" w:rsidRPr="00342E4C">
        <w:rPr>
          <w:rFonts w:ascii="Times New Roman" w:hAnsi="Times New Roman" w:cs="Times New Roman"/>
          <w:sz w:val="28"/>
          <w:szCs w:val="28"/>
        </w:rPr>
        <w:t>т:</w:t>
      </w:r>
    </w:p>
    <w:p w14:paraId="1F5DED6B" w14:textId="77777777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невнимательное изучение районным представителем государственного заказчика руководящих документов в области приёмки выполненных работ или игнорирование их требований;</w:t>
      </w:r>
    </w:p>
    <w:p w14:paraId="7169F32A" w14:textId="553989F6" w:rsidR="00EC5F3F" w:rsidRPr="00342E4C" w:rsidRDefault="00415846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актов без проверки указанных в них сведений об объеме и качестве выполненных работ (оказанных услуг);</w:t>
      </w:r>
    </w:p>
    <w:p w14:paraId="4A412038" w14:textId="518943BC" w:rsidR="00EC5F3F" w:rsidRPr="00342E4C" w:rsidRDefault="00EC5F3F" w:rsidP="00342E4C">
      <w:pPr>
        <w:spacing w:after="0" w:line="36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представление районному представителю государственного заказчика должностными лицами войсковой части сведений о выполненных работах (оказанных услугах) без прове</w:t>
      </w:r>
      <w:r w:rsidR="002B333B" w:rsidRPr="00342E4C">
        <w:rPr>
          <w:rFonts w:ascii="Times New Roman" w:hAnsi="Times New Roman" w:cs="Times New Roman"/>
          <w:sz w:val="28"/>
          <w:szCs w:val="28"/>
        </w:rPr>
        <w:t>рки их фактического выполнения.</w:t>
      </w:r>
    </w:p>
    <w:p w14:paraId="5A00EB69" w14:textId="26E591A7" w:rsidR="000B0A3A" w:rsidRPr="00415846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E4C">
        <w:rPr>
          <w:rFonts w:ascii="Times New Roman" w:hAnsi="Times New Roman" w:cs="Times New Roman"/>
          <w:sz w:val="28"/>
          <w:szCs w:val="28"/>
        </w:rPr>
        <w:t>В целях наиболее полного и всестороннего расследования уголовных дел</w:t>
      </w:r>
      <w:r w:rsidR="000B0A3A" w:rsidRPr="00342E4C">
        <w:rPr>
          <w:rFonts w:ascii="Times New Roman" w:hAnsi="Times New Roman" w:cs="Times New Roman"/>
          <w:sz w:val="28"/>
          <w:szCs w:val="28"/>
        </w:rPr>
        <w:t xml:space="preserve"> о преступлениях </w:t>
      </w:r>
      <w:r w:rsidRPr="00342E4C">
        <w:rPr>
          <w:rFonts w:ascii="Times New Roman" w:hAnsi="Times New Roman" w:cs="Times New Roman"/>
          <w:sz w:val="28"/>
          <w:szCs w:val="28"/>
        </w:rPr>
        <w:t>в сфере выполнения государственных контрактов, связанных с эксплуатацией и техническим  обслуживанием объектов недвижимости и инженерных систем, а также по государственным контрактам, связанным с выполнением работ по санитарному содержанию объектов казарменно-жилищного фонда военных городков М</w:t>
      </w:r>
      <w:r w:rsidR="00415846">
        <w:rPr>
          <w:rFonts w:ascii="Times New Roman" w:hAnsi="Times New Roman" w:cs="Times New Roman"/>
          <w:sz w:val="28"/>
          <w:szCs w:val="28"/>
        </w:rPr>
        <w:t>инобороны России необходимо</w:t>
      </w:r>
      <w:r w:rsidR="004158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0FB4CEE" w14:textId="6A729E5B" w:rsidR="000B0A3A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B0A3A" w:rsidRPr="00342E4C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342E4C">
        <w:rPr>
          <w:rFonts w:ascii="Times New Roman" w:hAnsi="Times New Roman" w:cs="Times New Roman"/>
          <w:sz w:val="28"/>
          <w:szCs w:val="28"/>
        </w:rPr>
        <w:t>факт</w:t>
      </w:r>
      <w:r w:rsidR="000B0A3A" w:rsidRPr="00342E4C">
        <w:rPr>
          <w:rFonts w:ascii="Times New Roman" w:hAnsi="Times New Roman" w:cs="Times New Roman"/>
          <w:sz w:val="28"/>
          <w:szCs w:val="28"/>
        </w:rPr>
        <w:t>а</w:t>
      </w:r>
      <w:r w:rsidRPr="00342E4C">
        <w:rPr>
          <w:rFonts w:ascii="Times New Roman" w:hAnsi="Times New Roman" w:cs="Times New Roman"/>
          <w:sz w:val="28"/>
          <w:szCs w:val="28"/>
        </w:rPr>
        <w:t xml:space="preserve"> оплаты Министерством обороны РФ выполненных работ (оказанных услуг). </w:t>
      </w:r>
    </w:p>
    <w:p w14:paraId="23C33E6C" w14:textId="357928F1" w:rsidR="00EC5F3F" w:rsidRPr="00342E4C" w:rsidRDefault="00415846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следует</w:t>
      </w:r>
      <w:r w:rsidR="00EC5F3F" w:rsidRPr="00342E4C">
        <w:rPr>
          <w:rFonts w:ascii="Times New Roman" w:hAnsi="Times New Roman" w:cs="Times New Roman"/>
          <w:sz w:val="28"/>
          <w:szCs w:val="28"/>
        </w:rPr>
        <w:t>:</w:t>
      </w:r>
    </w:p>
    <w:p w14:paraId="143E87A9" w14:textId="77777777" w:rsidR="000B0A3A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- истребовать у районного представителя заказчика, в территориальном подразделении ОАО «Славянка», а также в УФО ежемесячные акты сдачи-приемки выполненных работ, а также копии государственных контрактов с приложениями</w:t>
      </w:r>
      <w:r w:rsidR="000B0A3A" w:rsidRPr="00342E4C">
        <w:rPr>
          <w:rFonts w:ascii="Times New Roman" w:hAnsi="Times New Roman" w:cs="Times New Roman"/>
          <w:sz w:val="28"/>
          <w:szCs w:val="28"/>
        </w:rPr>
        <w:t>;</w:t>
      </w:r>
    </w:p>
    <w:p w14:paraId="3DE70A61" w14:textId="17DD700F" w:rsidR="00EC5F3F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 </w:t>
      </w:r>
      <w:r w:rsidR="000B0A3A" w:rsidRPr="00342E4C">
        <w:rPr>
          <w:rFonts w:ascii="Times New Roman" w:hAnsi="Times New Roman" w:cs="Times New Roman"/>
          <w:sz w:val="28"/>
          <w:szCs w:val="28"/>
        </w:rPr>
        <w:t>- истребовать в</w:t>
      </w:r>
      <w:r w:rsidRPr="00342E4C">
        <w:rPr>
          <w:rFonts w:ascii="Times New Roman" w:hAnsi="Times New Roman" w:cs="Times New Roman"/>
          <w:sz w:val="28"/>
          <w:szCs w:val="28"/>
        </w:rPr>
        <w:t xml:space="preserve"> УФО копию сводного акта выполненных р</w:t>
      </w:r>
      <w:r w:rsidR="00415846">
        <w:rPr>
          <w:rFonts w:ascii="Times New Roman" w:hAnsi="Times New Roman" w:cs="Times New Roman"/>
          <w:sz w:val="28"/>
          <w:szCs w:val="28"/>
        </w:rPr>
        <w:t>абот, поступившего из МО РФ</w:t>
      </w:r>
      <w:r w:rsidRPr="00342E4C">
        <w:rPr>
          <w:rFonts w:ascii="Times New Roman" w:hAnsi="Times New Roman" w:cs="Times New Roman"/>
          <w:sz w:val="28"/>
          <w:szCs w:val="28"/>
        </w:rPr>
        <w:t xml:space="preserve"> после его оплаты</w:t>
      </w:r>
      <w:r w:rsidR="000B0A3A" w:rsidRPr="00342E4C">
        <w:rPr>
          <w:rFonts w:ascii="Times New Roman" w:hAnsi="Times New Roman" w:cs="Times New Roman"/>
          <w:sz w:val="28"/>
          <w:szCs w:val="28"/>
        </w:rPr>
        <w:t>; с</w:t>
      </w:r>
      <w:r w:rsidRPr="00342E4C">
        <w:rPr>
          <w:rFonts w:ascii="Times New Roman" w:hAnsi="Times New Roman" w:cs="Times New Roman"/>
          <w:sz w:val="28"/>
          <w:szCs w:val="28"/>
        </w:rPr>
        <w:t xml:space="preserve">опоставить отраженные в данных актах сведения между собой, установить фактическую принадлежность подписей в них соответствующим должностным лицам, а также выявить, указывал ли районный представитель заказчика при подписании актов на наличие фактов нарушений условий контракта исполнителем (в соответствующем разделе актов); </w:t>
      </w:r>
    </w:p>
    <w:p w14:paraId="2552DAE6" w14:textId="4A31F781" w:rsidR="000B0A3A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- истребовать в департаменте финансового обеспечения МО РФ соответствующие копии счетов, счетов-фактур и платежных поручений, подтверждающих перечисление денежных средств на счета 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14:paraId="1EB67DDC" w14:textId="2520AC11" w:rsidR="000B0A3A" w:rsidRPr="00342E4C" w:rsidRDefault="00EC5F3F" w:rsidP="00415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2. Установ</w:t>
      </w:r>
      <w:r w:rsidR="000B0A3A" w:rsidRPr="00342E4C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342E4C">
        <w:rPr>
          <w:rFonts w:ascii="Times New Roman" w:hAnsi="Times New Roman" w:cs="Times New Roman"/>
          <w:sz w:val="28"/>
          <w:szCs w:val="28"/>
        </w:rPr>
        <w:t>фактическ</w:t>
      </w:r>
      <w:r w:rsidR="000B0A3A" w:rsidRPr="00342E4C">
        <w:rPr>
          <w:rFonts w:ascii="Times New Roman" w:hAnsi="Times New Roman" w:cs="Times New Roman"/>
          <w:sz w:val="28"/>
          <w:szCs w:val="28"/>
        </w:rPr>
        <w:t>ого</w:t>
      </w:r>
      <w:r w:rsidRPr="00342E4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B0A3A" w:rsidRPr="00342E4C">
        <w:rPr>
          <w:rFonts w:ascii="Times New Roman" w:hAnsi="Times New Roman" w:cs="Times New Roman"/>
          <w:sz w:val="28"/>
          <w:szCs w:val="28"/>
        </w:rPr>
        <w:t>а</w:t>
      </w:r>
      <w:r w:rsidRPr="00342E4C">
        <w:rPr>
          <w:rFonts w:ascii="Times New Roman" w:hAnsi="Times New Roman" w:cs="Times New Roman"/>
          <w:sz w:val="28"/>
          <w:szCs w:val="28"/>
        </w:rPr>
        <w:t xml:space="preserve"> выполненных работ (оказанных услуг), а также качеств</w:t>
      </w:r>
      <w:r w:rsidR="000B0A3A" w:rsidRPr="00342E4C">
        <w:rPr>
          <w:rFonts w:ascii="Times New Roman" w:hAnsi="Times New Roman" w:cs="Times New Roman"/>
          <w:sz w:val="28"/>
          <w:szCs w:val="28"/>
        </w:rPr>
        <w:t>а</w:t>
      </w:r>
      <w:r w:rsidRPr="00342E4C">
        <w:rPr>
          <w:rFonts w:ascii="Times New Roman" w:hAnsi="Times New Roman" w:cs="Times New Roman"/>
          <w:sz w:val="28"/>
          <w:szCs w:val="28"/>
        </w:rPr>
        <w:t xml:space="preserve"> их выполнения и периодичность. </w:t>
      </w:r>
    </w:p>
    <w:p w14:paraId="5A0721E2" w14:textId="77777777" w:rsidR="000B0A3A" w:rsidRPr="00342E4C" w:rsidRDefault="000B0A3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С этой целью необходимо:</w:t>
      </w:r>
    </w:p>
    <w:p w14:paraId="5EABC772" w14:textId="2133969C" w:rsidR="00EC5F3F" w:rsidRPr="00415846" w:rsidRDefault="00415846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C5F3F" w:rsidRPr="00342E4C">
        <w:rPr>
          <w:rFonts w:ascii="Times New Roman" w:hAnsi="Times New Roman" w:cs="Times New Roman"/>
          <w:sz w:val="28"/>
          <w:szCs w:val="28"/>
        </w:rPr>
        <w:t>стребовать техническую документацию на обслуживаемые здания, сооружения и прилегающую территорию (технический паспорт в ОАО «Славянка», правоустанавливающие документы в территориальных органах имущественных отношений МО РФ)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C5F3F" w:rsidRPr="00342E4C">
        <w:rPr>
          <w:rFonts w:ascii="Times New Roman" w:hAnsi="Times New Roman" w:cs="Times New Roman"/>
          <w:sz w:val="28"/>
          <w:szCs w:val="28"/>
        </w:rPr>
        <w:t>казанные документы необходимы для установления общей п</w:t>
      </w:r>
      <w:r>
        <w:rPr>
          <w:rFonts w:ascii="Times New Roman" w:hAnsi="Times New Roman" w:cs="Times New Roman"/>
          <w:sz w:val="28"/>
          <w:szCs w:val="28"/>
        </w:rPr>
        <w:t>лощади обслуживаемой 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0F5347" w14:textId="1D3E8A11" w:rsidR="00EC5F3F" w:rsidRPr="00415846" w:rsidRDefault="00415846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Допросить специалиста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с предъявлением ему соответствующих копий государственных контрактов и иных необходимых документов для уяснения следователем порядка выполнения работ, их объема, периодичности, а также требований, предъяв</w:t>
      </w:r>
      <w:r>
        <w:rPr>
          <w:rFonts w:ascii="Times New Roman" w:hAnsi="Times New Roman" w:cs="Times New Roman"/>
          <w:sz w:val="28"/>
          <w:szCs w:val="28"/>
        </w:rPr>
        <w:t>ляемых к качеству их 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FAB618" w14:textId="65078C2C" w:rsidR="000B0A3A" w:rsidRPr="00415846" w:rsidRDefault="00415846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</w:t>
      </w:r>
      <w:r w:rsidR="00EC5F3F" w:rsidRPr="00342E4C">
        <w:rPr>
          <w:rFonts w:ascii="Times New Roman" w:hAnsi="Times New Roman" w:cs="Times New Roman"/>
          <w:sz w:val="28"/>
          <w:szCs w:val="28"/>
        </w:rPr>
        <w:t>опросить вое</w:t>
      </w:r>
      <w:r>
        <w:rPr>
          <w:rFonts w:ascii="Times New Roman" w:hAnsi="Times New Roman" w:cs="Times New Roman"/>
          <w:sz w:val="28"/>
          <w:szCs w:val="28"/>
        </w:rPr>
        <w:t>ннослужащих и работников войсковы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х частей </w:t>
      </w:r>
      <w:r w:rsidR="000B0A3A" w:rsidRPr="00342E4C">
        <w:rPr>
          <w:rFonts w:ascii="Times New Roman" w:hAnsi="Times New Roman" w:cs="Times New Roman"/>
          <w:sz w:val="28"/>
          <w:szCs w:val="28"/>
        </w:rPr>
        <w:t>и установить</w:t>
      </w:r>
      <w:r w:rsidR="00EC5F3F" w:rsidRPr="00342E4C">
        <w:rPr>
          <w:rFonts w:ascii="Times New Roman" w:hAnsi="Times New Roman" w:cs="Times New Roman"/>
          <w:sz w:val="28"/>
          <w:szCs w:val="28"/>
        </w:rPr>
        <w:t>, выполнялись ли фактически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ОАО «Славянка» (привлеченных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организаций) работы по обслуживанию, текущему ремонту объектов военного городка, если да, то какие именно р</w:t>
      </w:r>
      <w:r>
        <w:rPr>
          <w:rFonts w:ascii="Times New Roman" w:hAnsi="Times New Roman" w:cs="Times New Roman"/>
          <w:sz w:val="28"/>
          <w:szCs w:val="28"/>
        </w:rPr>
        <w:t>аботы и в какие периоды времени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286E63" w14:textId="5125200F" w:rsidR="00EC5F3F" w:rsidRPr="00342E4C" w:rsidRDefault="000B0A3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584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C5F3F" w:rsidRPr="00342E4C">
        <w:rPr>
          <w:rFonts w:ascii="Times New Roman" w:hAnsi="Times New Roman" w:cs="Times New Roman"/>
          <w:color w:val="000000"/>
          <w:sz w:val="28"/>
          <w:szCs w:val="28"/>
        </w:rPr>
        <w:t>опросить военнослужащих, которые фактически осуществляли уборку внутренних помещений, наружной территории от травы, мусора, снега и т.д.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>; в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случае осуществления оперативного сопровождения по уголовному делу органами безопасности в войсках, направить поручение на установление выш</w:t>
      </w:r>
      <w:r w:rsidR="00415846">
        <w:rPr>
          <w:rFonts w:ascii="Times New Roman" w:hAnsi="Times New Roman" w:cs="Times New Roman"/>
          <w:sz w:val="28"/>
          <w:szCs w:val="28"/>
        </w:rPr>
        <w:t>еуказанных категорий свидетелей</w:t>
      </w:r>
      <w:r w:rsidR="004158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41FCA99" w14:textId="1FBE58CC" w:rsidR="00EC5F3F" w:rsidRPr="00527A4A" w:rsidRDefault="00415846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C5F3F" w:rsidRPr="00342E4C">
        <w:rPr>
          <w:rFonts w:ascii="Times New Roman" w:hAnsi="Times New Roman" w:cs="Times New Roman"/>
          <w:sz w:val="28"/>
          <w:szCs w:val="28"/>
        </w:rPr>
        <w:t>становить, направлялись ли в территориальное подразделение ОАО «Славянка» заявки на выполнение тех или иных предусмотренных контрактом работ, в том числ</w:t>
      </w:r>
      <w:r>
        <w:rPr>
          <w:rFonts w:ascii="Times New Roman" w:hAnsi="Times New Roman" w:cs="Times New Roman"/>
          <w:sz w:val="28"/>
          <w:szCs w:val="28"/>
        </w:rPr>
        <w:t>е устранение аварийных ситуаций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5F3F" w:rsidRPr="00342E4C">
        <w:rPr>
          <w:rFonts w:ascii="Times New Roman" w:hAnsi="Times New Roman" w:cs="Times New Roman"/>
          <w:sz w:val="28"/>
          <w:szCs w:val="28"/>
        </w:rPr>
        <w:t>если да,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C5F3F" w:rsidRPr="00342E4C">
        <w:rPr>
          <w:rFonts w:ascii="Times New Roman" w:hAnsi="Times New Roman" w:cs="Times New Roman"/>
          <w:sz w:val="28"/>
          <w:szCs w:val="28"/>
        </w:rPr>
        <w:t>и с надлежащ</w:t>
      </w:r>
      <w:r w:rsidR="000B0A3A" w:rsidRPr="00342E4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ли качеством</w:t>
      </w:r>
      <w:r w:rsidR="000B0A3A" w:rsidRPr="00342E4C">
        <w:rPr>
          <w:rFonts w:ascii="Times New Roman" w:hAnsi="Times New Roman" w:cs="Times New Roman"/>
          <w:sz w:val="28"/>
          <w:szCs w:val="28"/>
        </w:rPr>
        <w:t xml:space="preserve"> они выполнялись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C5F3F" w:rsidRPr="00342E4C">
        <w:rPr>
          <w:rFonts w:ascii="Times New Roman" w:hAnsi="Times New Roman" w:cs="Times New Roman"/>
          <w:sz w:val="28"/>
          <w:szCs w:val="28"/>
        </w:rPr>
        <w:t>анные обстоятельства устанавливаются путем истребования свед</w:t>
      </w:r>
      <w:r>
        <w:rPr>
          <w:rFonts w:ascii="Times New Roman" w:hAnsi="Times New Roman" w:cs="Times New Roman"/>
          <w:sz w:val="28"/>
          <w:szCs w:val="28"/>
        </w:rPr>
        <w:t>ений из обслуживаемых войсковы</w:t>
      </w:r>
      <w:r w:rsidR="00EC5F3F" w:rsidRPr="00342E4C">
        <w:rPr>
          <w:rFonts w:ascii="Times New Roman" w:hAnsi="Times New Roman" w:cs="Times New Roman"/>
          <w:sz w:val="28"/>
          <w:szCs w:val="28"/>
        </w:rPr>
        <w:t>х частей о направлении заявок (с приложением их копий</w:t>
      </w:r>
      <w:r w:rsidR="000B0A3A" w:rsidRPr="00342E4C">
        <w:rPr>
          <w:rFonts w:ascii="Times New Roman" w:hAnsi="Times New Roman" w:cs="Times New Roman"/>
          <w:sz w:val="28"/>
          <w:szCs w:val="28"/>
        </w:rPr>
        <w:t>)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путем производства выемки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27A4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C5F3F" w:rsidRPr="00342E4C">
        <w:rPr>
          <w:rFonts w:ascii="Times New Roman" w:hAnsi="Times New Roman" w:cs="Times New Roman"/>
          <w:sz w:val="28"/>
          <w:szCs w:val="28"/>
        </w:rPr>
        <w:t>допросов соответствующи</w:t>
      </w:r>
      <w:r w:rsidR="00527A4A">
        <w:rPr>
          <w:rFonts w:ascii="Times New Roman" w:hAnsi="Times New Roman" w:cs="Times New Roman"/>
          <w:sz w:val="28"/>
          <w:szCs w:val="28"/>
        </w:rPr>
        <w:t>х должностных лиц МО РФ, и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в ходе обыска (выемки) в территориальном органе ОАО «</w:t>
      </w:r>
      <w:proofErr w:type="spellStart"/>
      <w:r w:rsidR="00EC5F3F" w:rsidRPr="00342E4C">
        <w:rPr>
          <w:rFonts w:ascii="Times New Roman" w:hAnsi="Times New Roman" w:cs="Times New Roman"/>
          <w:sz w:val="28"/>
          <w:szCs w:val="28"/>
        </w:rPr>
        <w:t>Слявянка</w:t>
      </w:r>
      <w:proofErr w:type="spellEnd"/>
      <w:r w:rsidR="00EC5F3F" w:rsidRPr="00342E4C">
        <w:rPr>
          <w:rFonts w:ascii="Times New Roman" w:hAnsi="Times New Roman" w:cs="Times New Roman"/>
          <w:sz w:val="28"/>
          <w:szCs w:val="28"/>
        </w:rPr>
        <w:t>»</w:t>
      </w:r>
      <w:r w:rsidR="00527A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AC0229" w14:textId="513802E4" w:rsidR="00EC5F3F" w:rsidRPr="00527A4A" w:rsidRDefault="00527A4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территориальном подразделении ОАО «Славянка» истребовать копию сводного плана текущего ремонта подведомственных объектов на год, а также сведения об его фактическом исполнении, по результатам изучения которого установить, планировались ли работы по текущему ремонту объектов военного городка подрядным способом по ло</w:t>
      </w:r>
      <w:r>
        <w:rPr>
          <w:rFonts w:ascii="Times New Roman" w:hAnsi="Times New Roman" w:cs="Times New Roman"/>
          <w:sz w:val="28"/>
          <w:szCs w:val="28"/>
        </w:rPr>
        <w:t>кальным сметным расчетам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DBA9AC" w14:textId="5476A8E5" w:rsidR="00EC5F3F" w:rsidRPr="00527A4A" w:rsidRDefault="00527A4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C5F3F" w:rsidRPr="00342E4C">
        <w:rPr>
          <w:rFonts w:ascii="Times New Roman" w:hAnsi="Times New Roman" w:cs="Times New Roman"/>
          <w:sz w:val="28"/>
          <w:szCs w:val="28"/>
        </w:rPr>
        <w:t>зъять записи видеокаме</w:t>
      </w:r>
      <w:r>
        <w:rPr>
          <w:rFonts w:ascii="Times New Roman" w:hAnsi="Times New Roman" w:cs="Times New Roman"/>
          <w:sz w:val="28"/>
          <w:szCs w:val="28"/>
        </w:rPr>
        <w:t>р наружного наблюдения в войсковы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х частях, а также списки лиц, которым разрешен доступ на территорию части, в целях установления факта нахождения работников </w:t>
      </w:r>
      <w:proofErr w:type="spellStart"/>
      <w:r w:rsidR="00EC5F3F" w:rsidRPr="00342E4C">
        <w:rPr>
          <w:rFonts w:ascii="Times New Roman" w:hAnsi="Times New Roman" w:cs="Times New Roman"/>
          <w:sz w:val="28"/>
          <w:szCs w:val="28"/>
        </w:rPr>
        <w:t>аутс</w:t>
      </w:r>
      <w:r w:rsidR="000B0A3A" w:rsidRPr="00342E4C">
        <w:rPr>
          <w:rFonts w:ascii="Times New Roman" w:hAnsi="Times New Roman" w:cs="Times New Roman"/>
          <w:sz w:val="28"/>
          <w:szCs w:val="28"/>
        </w:rPr>
        <w:t>о</w:t>
      </w:r>
      <w:r w:rsidR="00EC5F3F" w:rsidRPr="00342E4C">
        <w:rPr>
          <w:rFonts w:ascii="Times New Roman" w:hAnsi="Times New Roman" w:cs="Times New Roman"/>
          <w:sz w:val="28"/>
          <w:szCs w:val="28"/>
        </w:rPr>
        <w:t>рсинговой</w:t>
      </w:r>
      <w:proofErr w:type="spellEnd"/>
      <w:r w:rsidR="00EC5F3F" w:rsidRPr="003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на территории части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090FF6" w14:textId="0AEE3EAD" w:rsidR="00EC5F3F" w:rsidRPr="00527A4A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E4C">
        <w:rPr>
          <w:rFonts w:ascii="Times New Roman" w:hAnsi="Times New Roman" w:cs="Times New Roman"/>
          <w:sz w:val="28"/>
          <w:szCs w:val="28"/>
        </w:rPr>
        <w:t>-</w:t>
      </w:r>
      <w:r w:rsidR="00527A4A">
        <w:rPr>
          <w:rFonts w:ascii="Times New Roman" w:hAnsi="Times New Roman" w:cs="Times New Roman"/>
          <w:sz w:val="28"/>
          <w:szCs w:val="28"/>
        </w:rPr>
        <w:t xml:space="preserve"> Д</w:t>
      </w:r>
      <w:r w:rsidRPr="00342E4C">
        <w:rPr>
          <w:rFonts w:ascii="Times New Roman" w:hAnsi="Times New Roman" w:cs="Times New Roman"/>
          <w:sz w:val="28"/>
          <w:szCs w:val="28"/>
        </w:rPr>
        <w:t xml:space="preserve">опросить в качестве свидетелей работников </w:t>
      </w:r>
      <w:proofErr w:type="spellStart"/>
      <w:r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342E4C">
        <w:rPr>
          <w:rFonts w:ascii="Times New Roman" w:hAnsi="Times New Roman" w:cs="Times New Roman"/>
          <w:sz w:val="28"/>
          <w:szCs w:val="28"/>
        </w:rPr>
        <w:t xml:space="preserve"> организаций, непосредственно выполнявших работы на обслуживаемых </w:t>
      </w:r>
      <w:r w:rsidRPr="00342E4C">
        <w:rPr>
          <w:rFonts w:ascii="Times New Roman" w:hAnsi="Times New Roman" w:cs="Times New Roman"/>
          <w:sz w:val="28"/>
          <w:szCs w:val="28"/>
        </w:rPr>
        <w:lastRenderedPageBreak/>
        <w:t>объектах для выяснения вышеуказанных вопросов</w:t>
      </w:r>
      <w:r w:rsidR="00527A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7A4A">
        <w:rPr>
          <w:rFonts w:ascii="Times New Roman" w:hAnsi="Times New Roman" w:cs="Times New Roman"/>
          <w:sz w:val="28"/>
          <w:szCs w:val="28"/>
        </w:rPr>
        <w:t xml:space="preserve"> В</w:t>
      </w:r>
      <w:r w:rsidRPr="00342E4C">
        <w:rPr>
          <w:rFonts w:ascii="Times New Roman" w:hAnsi="Times New Roman" w:cs="Times New Roman"/>
          <w:sz w:val="28"/>
          <w:szCs w:val="28"/>
        </w:rPr>
        <w:t xml:space="preserve"> ходе допросов </w:t>
      </w:r>
      <w:r w:rsidR="00527A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фактическое выполнение этими лицами трудовой фун</w:t>
      </w:r>
      <w:r w:rsidR="00527A4A">
        <w:rPr>
          <w:rFonts w:ascii="Times New Roman" w:hAnsi="Times New Roman" w:cs="Times New Roman"/>
          <w:color w:val="000000"/>
          <w:sz w:val="28"/>
          <w:szCs w:val="28"/>
        </w:rPr>
        <w:t>кции</w:t>
      </w:r>
      <w:r w:rsidR="00527A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27A4A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42E4C">
        <w:rPr>
          <w:rFonts w:ascii="Times New Roman" w:hAnsi="Times New Roman" w:cs="Times New Roman"/>
          <w:color w:val="000000"/>
          <w:sz w:val="28"/>
          <w:szCs w:val="28"/>
        </w:rPr>
        <w:t>аутсорсинговых</w:t>
      </w:r>
      <w:proofErr w:type="spellEnd"/>
      <w:r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</w:t>
      </w:r>
      <w:r w:rsidR="000B0A3A" w:rsidRPr="00342E4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527A4A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</w:t>
      </w:r>
      <w:r w:rsidR="000B0A3A" w:rsidRPr="00342E4C">
        <w:rPr>
          <w:rFonts w:ascii="Times New Roman" w:hAnsi="Times New Roman" w:cs="Times New Roman"/>
          <w:color w:val="000000"/>
          <w:sz w:val="28"/>
          <w:szCs w:val="28"/>
        </w:rPr>
        <w:t>числятся фиктивно</w:t>
      </w:r>
      <w:r w:rsidR="00527A4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7B64075" w14:textId="30E9FF2C" w:rsidR="00EC5F3F" w:rsidRPr="00527A4A" w:rsidRDefault="00527A4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5F3F" w:rsidRPr="00342E4C">
        <w:rPr>
          <w:rFonts w:ascii="Times New Roman" w:hAnsi="Times New Roman" w:cs="Times New Roman"/>
          <w:sz w:val="28"/>
          <w:szCs w:val="28"/>
        </w:rPr>
        <w:t>ровести с указанными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проверку их показаний на месте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D3BE85" w14:textId="477D5F50" w:rsidR="00EC5F3F" w:rsidRPr="00527A4A" w:rsidRDefault="00527A4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участием специалиста (эксперта) провести осмотр обслуживаемых зданий, сооружений и прилегающей территории на предмет соблюдения установленных норм и прав</w:t>
      </w:r>
      <w:r>
        <w:rPr>
          <w:rFonts w:ascii="Times New Roman" w:hAnsi="Times New Roman" w:cs="Times New Roman"/>
          <w:sz w:val="28"/>
          <w:szCs w:val="28"/>
        </w:rPr>
        <w:t>ил их эксплуатации и 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F062BB" w14:textId="0A4CE77D" w:rsidR="0008771A" w:rsidRPr="00342E4C" w:rsidRDefault="00527A4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назначение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необходимых в каждом конкретном случае судебных экспертиз (строительно-техническая</w:t>
      </w:r>
      <w:r w:rsidR="00EC5F3F" w:rsidRPr="00342E4C">
        <w:rPr>
          <w:rFonts w:ascii="Times New Roman" w:hAnsi="Times New Roman" w:cs="Times New Roman"/>
          <w:sz w:val="28"/>
          <w:szCs w:val="28"/>
        </w:rPr>
        <w:t>, лесотехн</w:t>
      </w:r>
      <w:r>
        <w:rPr>
          <w:rFonts w:ascii="Times New Roman" w:hAnsi="Times New Roman" w:cs="Times New Roman"/>
          <w:sz w:val="28"/>
          <w:szCs w:val="28"/>
        </w:rPr>
        <w:t xml:space="preserve">ическую, финансово-экономическая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5F3F" w:rsidRPr="00342E4C">
        <w:rPr>
          <w:rFonts w:ascii="Times New Roman" w:hAnsi="Times New Roman" w:cs="Times New Roman"/>
          <w:sz w:val="28"/>
          <w:szCs w:val="28"/>
        </w:rPr>
        <w:t>) для определения объемов и качества выполненных работ (оказанных услуг).</w:t>
      </w:r>
    </w:p>
    <w:p w14:paraId="1F085D74" w14:textId="77777777" w:rsidR="00EC5F3F" w:rsidRPr="00342E4C" w:rsidRDefault="000B0A3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3</w:t>
      </w:r>
      <w:r w:rsidR="00EC5F3F" w:rsidRPr="00342E4C">
        <w:rPr>
          <w:rFonts w:ascii="Times New Roman" w:hAnsi="Times New Roman" w:cs="Times New Roman"/>
          <w:sz w:val="28"/>
          <w:szCs w:val="28"/>
        </w:rPr>
        <w:t xml:space="preserve">. </w:t>
      </w:r>
      <w:r w:rsidR="0008771A" w:rsidRPr="00342E4C">
        <w:rPr>
          <w:rFonts w:ascii="Times New Roman" w:hAnsi="Times New Roman" w:cs="Times New Roman"/>
          <w:sz w:val="28"/>
          <w:szCs w:val="28"/>
        </w:rPr>
        <w:t>Поведение бухгалтерской экспертизы с цель</w:t>
      </w:r>
      <w:r w:rsidR="00D9165D" w:rsidRPr="00342E4C">
        <w:rPr>
          <w:rFonts w:ascii="Times New Roman" w:hAnsi="Times New Roman" w:cs="Times New Roman"/>
          <w:sz w:val="28"/>
          <w:szCs w:val="28"/>
        </w:rPr>
        <w:t>ю у</w:t>
      </w:r>
      <w:r w:rsidR="0008771A" w:rsidRPr="00342E4C">
        <w:rPr>
          <w:rFonts w:ascii="Times New Roman" w:hAnsi="Times New Roman" w:cs="Times New Roman"/>
          <w:sz w:val="28"/>
          <w:szCs w:val="28"/>
        </w:rPr>
        <w:t xml:space="preserve">становления и определения материального ущерба, вызванного необоснованным перечислением денежных средств МО РФ в адрес </w:t>
      </w:r>
      <w:proofErr w:type="spellStart"/>
      <w:r w:rsidR="0008771A" w:rsidRPr="00342E4C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="0008771A" w:rsidRPr="00342E4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C5F3F" w:rsidRPr="00342E4C">
        <w:rPr>
          <w:rFonts w:ascii="Times New Roman" w:hAnsi="Times New Roman" w:cs="Times New Roman"/>
          <w:sz w:val="28"/>
          <w:szCs w:val="28"/>
        </w:rPr>
        <w:t>.</w:t>
      </w:r>
    </w:p>
    <w:p w14:paraId="1EF5E37D" w14:textId="77777777" w:rsidR="0008771A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4. Установ</w:t>
      </w:r>
      <w:r w:rsidR="0008771A" w:rsidRPr="00342E4C">
        <w:rPr>
          <w:rFonts w:ascii="Times New Roman" w:hAnsi="Times New Roman" w:cs="Times New Roman"/>
          <w:sz w:val="28"/>
          <w:szCs w:val="28"/>
        </w:rPr>
        <w:t>ление правомочности</w:t>
      </w:r>
      <w:r w:rsidRPr="00342E4C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08771A" w:rsidRPr="00342E4C">
        <w:rPr>
          <w:rFonts w:ascii="Times New Roman" w:hAnsi="Times New Roman" w:cs="Times New Roman"/>
          <w:sz w:val="28"/>
          <w:szCs w:val="28"/>
        </w:rPr>
        <w:t>го</w:t>
      </w:r>
      <w:r w:rsidRPr="00342E4C">
        <w:rPr>
          <w:rFonts w:ascii="Times New Roman" w:hAnsi="Times New Roman" w:cs="Times New Roman"/>
          <w:sz w:val="28"/>
          <w:szCs w:val="28"/>
        </w:rPr>
        <w:t xml:space="preserve"> лиц</w:t>
      </w:r>
      <w:r w:rsidR="0008771A" w:rsidRPr="00342E4C">
        <w:rPr>
          <w:rFonts w:ascii="Times New Roman" w:hAnsi="Times New Roman" w:cs="Times New Roman"/>
          <w:sz w:val="28"/>
          <w:szCs w:val="28"/>
        </w:rPr>
        <w:t>а</w:t>
      </w:r>
      <w:r w:rsidRPr="00342E4C">
        <w:rPr>
          <w:rFonts w:ascii="Times New Roman" w:hAnsi="Times New Roman" w:cs="Times New Roman"/>
          <w:sz w:val="28"/>
          <w:szCs w:val="28"/>
        </w:rPr>
        <w:t>, подписавше</w:t>
      </w:r>
      <w:r w:rsidR="0008771A" w:rsidRPr="00342E4C">
        <w:rPr>
          <w:rFonts w:ascii="Times New Roman" w:hAnsi="Times New Roman" w:cs="Times New Roman"/>
          <w:sz w:val="28"/>
          <w:szCs w:val="28"/>
        </w:rPr>
        <w:t>го</w:t>
      </w:r>
      <w:r w:rsidRPr="00342E4C">
        <w:rPr>
          <w:rFonts w:ascii="Times New Roman" w:hAnsi="Times New Roman" w:cs="Times New Roman"/>
          <w:sz w:val="28"/>
          <w:szCs w:val="28"/>
        </w:rPr>
        <w:t xml:space="preserve"> вышеуказанные акты, выступать в роли районного представителя государственного заказчика. </w:t>
      </w:r>
    </w:p>
    <w:p w14:paraId="5A24FCAA" w14:textId="77777777" w:rsidR="00EC5F3F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С этой целью необходимо истребовать выписку из приказа командующего ВВО о назначении районных представителей государственного заказчика, а также сведения о получении соответствующим лицом доверенности на выполнение обязанностей районного представителя государственного заказчика.</w:t>
      </w:r>
    </w:p>
    <w:p w14:paraId="57FDDFD2" w14:textId="77777777" w:rsidR="00EC5F3F" w:rsidRPr="00342E4C" w:rsidRDefault="00EC5F3F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5. Установ</w:t>
      </w:r>
      <w:r w:rsidR="0008771A" w:rsidRPr="00342E4C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342E4C">
        <w:rPr>
          <w:rFonts w:ascii="Times New Roman" w:hAnsi="Times New Roman" w:cs="Times New Roman"/>
          <w:sz w:val="28"/>
          <w:szCs w:val="28"/>
        </w:rPr>
        <w:t>фактическ</w:t>
      </w:r>
      <w:r w:rsidR="0008771A" w:rsidRPr="00342E4C">
        <w:rPr>
          <w:rFonts w:ascii="Times New Roman" w:hAnsi="Times New Roman" w:cs="Times New Roman"/>
          <w:sz w:val="28"/>
          <w:szCs w:val="28"/>
        </w:rPr>
        <w:t>ой</w:t>
      </w:r>
      <w:r w:rsidRPr="00342E4C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 w:rsidR="0008771A" w:rsidRPr="00342E4C">
        <w:rPr>
          <w:rFonts w:ascii="Times New Roman" w:hAnsi="Times New Roman" w:cs="Times New Roman"/>
          <w:sz w:val="28"/>
          <w:szCs w:val="28"/>
        </w:rPr>
        <w:t>и</w:t>
      </w:r>
      <w:r w:rsidRPr="00342E4C">
        <w:rPr>
          <w:rFonts w:ascii="Times New Roman" w:hAnsi="Times New Roman" w:cs="Times New Roman"/>
          <w:sz w:val="28"/>
          <w:szCs w:val="28"/>
        </w:rPr>
        <w:t xml:space="preserve"> районного представителя государственного заказчика о невыполненных работах, нарушении периодичности их выполнения, а также обстоятельства подписания им вышеуказанных актов.</w:t>
      </w:r>
    </w:p>
    <w:p w14:paraId="65D21232" w14:textId="28C14165" w:rsidR="0008771A" w:rsidRPr="00342E4C" w:rsidRDefault="00EC5F3F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 xml:space="preserve">С этой целью в органы безопасности в войсках направляется поручение на проведение комплекса оперативно-розыскных мероприятий, направленных на установление связей работников </w:t>
      </w:r>
      <w:proofErr w:type="spellStart"/>
      <w:r w:rsidRPr="00342E4C">
        <w:rPr>
          <w:sz w:val="28"/>
          <w:szCs w:val="28"/>
        </w:rPr>
        <w:t>аутсорсинговых</w:t>
      </w:r>
      <w:proofErr w:type="spellEnd"/>
      <w:r w:rsidRPr="00342E4C">
        <w:rPr>
          <w:sz w:val="28"/>
          <w:szCs w:val="28"/>
        </w:rPr>
        <w:t xml:space="preserve"> </w:t>
      </w:r>
      <w:r w:rsidRPr="00342E4C">
        <w:rPr>
          <w:sz w:val="28"/>
          <w:szCs w:val="28"/>
        </w:rPr>
        <w:lastRenderedPageBreak/>
        <w:t>организаций, их поставщиков с должностными лицами получателей услуг, выявление фактов незаконного их обогащения.</w:t>
      </w:r>
    </w:p>
    <w:p w14:paraId="6FCBFA3D" w14:textId="18F681DB" w:rsidR="0008771A" w:rsidRPr="00342E4C" w:rsidRDefault="00EC5F3F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Организация расследования уголовных дел</w:t>
      </w:r>
      <w:r w:rsidR="0008771A" w:rsidRPr="00342E4C">
        <w:rPr>
          <w:sz w:val="28"/>
          <w:szCs w:val="28"/>
        </w:rPr>
        <w:t>,</w:t>
      </w:r>
      <w:r w:rsidRPr="00342E4C">
        <w:rPr>
          <w:sz w:val="28"/>
          <w:szCs w:val="28"/>
        </w:rPr>
        <w:t xml:space="preserve"> связанных с оказанием услуг по питани</w:t>
      </w:r>
      <w:r w:rsidR="0008771A" w:rsidRPr="00342E4C">
        <w:rPr>
          <w:sz w:val="28"/>
          <w:szCs w:val="28"/>
        </w:rPr>
        <w:t>ю</w:t>
      </w:r>
      <w:r w:rsidRPr="00342E4C">
        <w:rPr>
          <w:sz w:val="28"/>
          <w:szCs w:val="28"/>
        </w:rPr>
        <w:t xml:space="preserve"> военнослужащих в целом аналогична вышеприведенной методике, за исключением следующего:</w:t>
      </w:r>
    </w:p>
    <w:p w14:paraId="7F4BD88A" w14:textId="77777777" w:rsidR="00EC5F3F" w:rsidRPr="00342E4C" w:rsidRDefault="00EC5F3F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- в войсковой части необходимо истребовать документы о количестве военнослужащих, состоящих в проверяемый период на довольствии; книги приказов по личному составу; суточные ведомости; листы учета отпуска горячей пищи; книги учета движения питающихся; наряды с рапортами о постановке на котловое довольствие; книги учета контроля за качеством приготовления пищи;</w:t>
      </w:r>
    </w:p>
    <w:p w14:paraId="1BBF1302" w14:textId="77777777" w:rsidR="00EC5F3F" w:rsidRPr="00342E4C" w:rsidRDefault="00EC5F3F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>- в коммерческих организациях, осуществляющих питание военнослужащих, необходимо получить копии договоров с приложениями, акты приема-сдачи услуг (ежедневные и по месяцам), накладные на выдачу продуктов в столовые;</w:t>
      </w:r>
    </w:p>
    <w:p w14:paraId="636D4C7A" w14:textId="3AB6D24A" w:rsidR="0008771A" w:rsidRPr="00342E4C" w:rsidRDefault="00EC5F3F" w:rsidP="00342E4C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342E4C">
        <w:rPr>
          <w:sz w:val="28"/>
          <w:szCs w:val="28"/>
        </w:rPr>
        <w:t xml:space="preserve">- после получения перечисленных документов, с привлечением специалистов кадровой </w:t>
      </w:r>
      <w:r w:rsidR="0058542D">
        <w:rPr>
          <w:sz w:val="28"/>
          <w:szCs w:val="28"/>
        </w:rPr>
        <w:t>службы</w:t>
      </w:r>
      <w:r w:rsidRPr="00342E4C">
        <w:rPr>
          <w:sz w:val="28"/>
          <w:szCs w:val="28"/>
        </w:rPr>
        <w:t xml:space="preserve"> проверяется соответствие фактического наличия военнослужащих сведениям, отраженным в актах приема оказанных услуг</w:t>
      </w:r>
      <w:r w:rsidR="0008771A" w:rsidRPr="00342E4C">
        <w:rPr>
          <w:sz w:val="28"/>
          <w:szCs w:val="28"/>
        </w:rPr>
        <w:t>; с</w:t>
      </w:r>
      <w:r w:rsidRPr="00342E4C">
        <w:rPr>
          <w:sz w:val="28"/>
          <w:szCs w:val="28"/>
        </w:rPr>
        <w:t xml:space="preserve">пециалист продовольственной службы исследует вопросы соответствия качества </w:t>
      </w:r>
      <w:r w:rsidR="0058542D">
        <w:rPr>
          <w:sz w:val="28"/>
          <w:szCs w:val="28"/>
        </w:rPr>
        <w:t>оказанных услуг требованиям К</w:t>
      </w:r>
      <w:r w:rsidRPr="00342E4C">
        <w:rPr>
          <w:sz w:val="28"/>
          <w:szCs w:val="28"/>
        </w:rPr>
        <w:t>онтракта, объемов предъявленного к оплате продовольствия, с учетом разделения военнослужащих по категориям питающихся.</w:t>
      </w:r>
    </w:p>
    <w:p w14:paraId="0AC277EA" w14:textId="46CEE0CA" w:rsidR="0008771A" w:rsidRPr="00342E4C" w:rsidRDefault="0008771A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Необходимо отметить, что в данном случае в качестве потерпевшего привлекает</w:t>
      </w:r>
      <w:r w:rsidR="0058542D">
        <w:rPr>
          <w:rFonts w:ascii="Times New Roman" w:hAnsi="Times New Roman" w:cs="Times New Roman"/>
          <w:sz w:val="28"/>
          <w:szCs w:val="28"/>
        </w:rPr>
        <w:t>ся МО РФ, а не конкретная войсков</w:t>
      </w:r>
      <w:r w:rsidRPr="00342E4C">
        <w:rPr>
          <w:rFonts w:ascii="Times New Roman" w:hAnsi="Times New Roman" w:cs="Times New Roman"/>
          <w:sz w:val="28"/>
          <w:szCs w:val="28"/>
        </w:rPr>
        <w:t>ая часть, а в качестве представителя потерпевшего допускается лицо, имеющее доверенность на представление инте</w:t>
      </w:r>
      <w:r w:rsidR="0058542D">
        <w:rPr>
          <w:rFonts w:ascii="Times New Roman" w:hAnsi="Times New Roman" w:cs="Times New Roman"/>
          <w:sz w:val="28"/>
          <w:szCs w:val="28"/>
        </w:rPr>
        <w:t>ресов МО РФ по уголовным делам</w:t>
      </w:r>
      <w:r w:rsidR="005854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542D">
        <w:rPr>
          <w:rFonts w:ascii="Times New Roman" w:hAnsi="Times New Roman" w:cs="Times New Roman"/>
          <w:sz w:val="28"/>
          <w:szCs w:val="28"/>
        </w:rPr>
        <w:t>К</w:t>
      </w:r>
      <w:r w:rsidRPr="00342E4C">
        <w:rPr>
          <w:rFonts w:ascii="Times New Roman" w:hAnsi="Times New Roman" w:cs="Times New Roman"/>
          <w:sz w:val="28"/>
          <w:szCs w:val="28"/>
        </w:rPr>
        <w:t>ак правило,</w:t>
      </w:r>
      <w:r w:rsidR="0058542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42E4C">
        <w:rPr>
          <w:rFonts w:ascii="Times New Roman" w:hAnsi="Times New Roman" w:cs="Times New Roman"/>
          <w:sz w:val="28"/>
          <w:szCs w:val="28"/>
        </w:rPr>
        <w:t xml:space="preserve"> сотрудник регионального управле</w:t>
      </w:r>
      <w:r w:rsidR="0058542D">
        <w:rPr>
          <w:rFonts w:ascii="Times New Roman" w:hAnsi="Times New Roman" w:cs="Times New Roman"/>
          <w:sz w:val="28"/>
          <w:szCs w:val="28"/>
        </w:rPr>
        <w:t>ния правового обеспечения МО РФ</w:t>
      </w:r>
      <w:r w:rsidRPr="00342E4C">
        <w:rPr>
          <w:rFonts w:ascii="Times New Roman" w:hAnsi="Times New Roman" w:cs="Times New Roman"/>
          <w:sz w:val="28"/>
          <w:szCs w:val="28"/>
        </w:rPr>
        <w:t>.</w:t>
      </w:r>
      <w:r w:rsidRPr="00342E4C">
        <w:rPr>
          <w:rFonts w:ascii="Times New Roman" w:hAnsi="Times New Roman" w:cs="Times New Roman"/>
          <w:sz w:val="28"/>
          <w:szCs w:val="28"/>
        </w:rPr>
        <w:tab/>
      </w:r>
    </w:p>
    <w:p w14:paraId="07093945" w14:textId="70406A66" w:rsidR="00772B03" w:rsidRPr="00342E4C" w:rsidRDefault="0058542D" w:rsidP="00342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8771A" w:rsidRPr="00342E4C">
        <w:rPr>
          <w:rFonts w:ascii="Times New Roman" w:hAnsi="Times New Roman" w:cs="Times New Roman"/>
          <w:sz w:val="28"/>
          <w:szCs w:val="28"/>
        </w:rPr>
        <w:t xml:space="preserve"> в каждом случае привлечения к уголовной ответственности должностного лица по уголовным делам данной категории, необходимо давать правовую оценку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771A" w:rsidRPr="00342E4C">
        <w:rPr>
          <w:rFonts w:ascii="Times New Roman" w:hAnsi="Times New Roman" w:cs="Times New Roman"/>
          <w:sz w:val="28"/>
          <w:szCs w:val="28"/>
        </w:rPr>
        <w:t xml:space="preserve">действиям должностных лиц </w:t>
      </w:r>
      <w:proofErr w:type="spellStart"/>
      <w:r w:rsidR="0008771A" w:rsidRPr="00342E4C">
        <w:rPr>
          <w:rFonts w:ascii="Times New Roman" w:hAnsi="Times New Roman" w:cs="Times New Roman"/>
          <w:sz w:val="28"/>
          <w:szCs w:val="28"/>
        </w:rPr>
        <w:lastRenderedPageBreak/>
        <w:t>аутсорсинговых</w:t>
      </w:r>
      <w:proofErr w:type="spellEnd"/>
      <w:r w:rsidR="0008771A" w:rsidRPr="00342E4C">
        <w:rPr>
          <w:rFonts w:ascii="Times New Roman" w:hAnsi="Times New Roman" w:cs="Times New Roman"/>
          <w:sz w:val="28"/>
          <w:szCs w:val="28"/>
        </w:rPr>
        <w:t xml:space="preserve"> организаций, влекущим причинение государству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="0008771A" w:rsidRPr="00342E4C">
        <w:rPr>
          <w:rFonts w:ascii="Times New Roman" w:hAnsi="Times New Roman" w:cs="Times New Roman"/>
          <w:sz w:val="28"/>
          <w:szCs w:val="28"/>
        </w:rPr>
        <w:t>ущерба.</w:t>
      </w:r>
    </w:p>
    <w:p w14:paraId="5B19D2A6" w14:textId="77777777" w:rsidR="00BB295F" w:rsidRPr="00342E4C" w:rsidRDefault="00BB295F" w:rsidP="00342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9D617A" w14:textId="75949628" w:rsidR="002B333B" w:rsidRDefault="0058542D" w:rsidP="00342E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2198FF4" w14:textId="4F5D9106" w:rsidR="0058542D" w:rsidRPr="0058542D" w:rsidRDefault="0058542D" w:rsidP="00585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E4C">
        <w:rPr>
          <w:rFonts w:ascii="Times New Roman" w:hAnsi="Times New Roman" w:cs="Times New Roman"/>
          <w:sz w:val="28"/>
          <w:szCs w:val="28"/>
        </w:rPr>
        <w:t>Плесовских Глеб Юрьевич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42E4C">
        <w:rPr>
          <w:rFonts w:ascii="Times New Roman" w:hAnsi="Times New Roman" w:cs="Times New Roman"/>
          <w:sz w:val="28"/>
          <w:szCs w:val="28"/>
        </w:rPr>
        <w:t>тарший следователь-криминалист военного следственного отдела СК России по Хабаровскому гарнизону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9B44834" w14:textId="5D0087A9" w:rsidR="0058542D" w:rsidRPr="00342E4C" w:rsidRDefault="0058542D" w:rsidP="005854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>капитан юстиции</w:t>
      </w:r>
      <w:r w:rsidR="00C316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42E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0E584" w14:textId="6E975713" w:rsidR="00772B03" w:rsidRPr="0058542D" w:rsidRDefault="0058542D" w:rsidP="00342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42E4C">
        <w:rPr>
          <w:rFonts w:ascii="Times New Roman" w:hAnsi="Times New Roman" w:cs="Times New Roman"/>
          <w:sz w:val="28"/>
          <w:szCs w:val="28"/>
        </w:rPr>
        <w:t>Евтушенко Андрей Александрович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72B03" w:rsidRPr="00342E4C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="00B86B02" w:rsidRPr="00342E4C">
        <w:rPr>
          <w:rFonts w:ascii="Times New Roman" w:hAnsi="Times New Roman" w:cs="Times New Roman"/>
          <w:sz w:val="28"/>
          <w:szCs w:val="28"/>
        </w:rPr>
        <w:t>военного следственного отдела СК России</w:t>
      </w:r>
      <w:r w:rsidR="00772B03" w:rsidRPr="00342E4C">
        <w:rPr>
          <w:rFonts w:ascii="Times New Roman" w:hAnsi="Times New Roman" w:cs="Times New Roman"/>
          <w:sz w:val="28"/>
          <w:szCs w:val="28"/>
        </w:rPr>
        <w:t xml:space="preserve"> по Хабаровскому гарнизону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7D6E8E7" w14:textId="4A9E4E6E" w:rsidR="00772B03" w:rsidRPr="00342E4C" w:rsidRDefault="00B86B02" w:rsidP="00585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4C">
        <w:rPr>
          <w:rFonts w:ascii="Times New Roman" w:hAnsi="Times New Roman" w:cs="Times New Roman"/>
          <w:sz w:val="28"/>
          <w:szCs w:val="28"/>
        </w:rPr>
        <w:t xml:space="preserve">майор юстиции </w:t>
      </w:r>
    </w:p>
    <w:p w14:paraId="79B637A0" w14:textId="77777777" w:rsidR="00772B03" w:rsidRPr="00342E4C" w:rsidRDefault="00772B03" w:rsidP="00342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2B03" w:rsidRPr="00342E4C" w:rsidSect="00772B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7"/>
    <w:rsid w:val="000327BD"/>
    <w:rsid w:val="00037380"/>
    <w:rsid w:val="0008771A"/>
    <w:rsid w:val="000B0A3A"/>
    <w:rsid w:val="00261F56"/>
    <w:rsid w:val="002B333B"/>
    <w:rsid w:val="002F0EDA"/>
    <w:rsid w:val="002F3BF7"/>
    <w:rsid w:val="0030558D"/>
    <w:rsid w:val="00336B3F"/>
    <w:rsid w:val="00342E4C"/>
    <w:rsid w:val="00415846"/>
    <w:rsid w:val="00466916"/>
    <w:rsid w:val="00517C15"/>
    <w:rsid w:val="00527A4A"/>
    <w:rsid w:val="005377E7"/>
    <w:rsid w:val="0058542D"/>
    <w:rsid w:val="005917F6"/>
    <w:rsid w:val="005E1478"/>
    <w:rsid w:val="00647DD9"/>
    <w:rsid w:val="00772B03"/>
    <w:rsid w:val="00777749"/>
    <w:rsid w:val="00780BC6"/>
    <w:rsid w:val="007E3189"/>
    <w:rsid w:val="008D40F2"/>
    <w:rsid w:val="00A51EEE"/>
    <w:rsid w:val="00A617D3"/>
    <w:rsid w:val="00A62434"/>
    <w:rsid w:val="00B02AA1"/>
    <w:rsid w:val="00B86B02"/>
    <w:rsid w:val="00BB295F"/>
    <w:rsid w:val="00BD42A4"/>
    <w:rsid w:val="00C00DCF"/>
    <w:rsid w:val="00C3160E"/>
    <w:rsid w:val="00C90202"/>
    <w:rsid w:val="00D9165D"/>
    <w:rsid w:val="00DB0784"/>
    <w:rsid w:val="00DE135A"/>
    <w:rsid w:val="00EA5043"/>
    <w:rsid w:val="00EC3261"/>
    <w:rsid w:val="00E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0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3B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3"/>
    <w:rsid w:val="002F3B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3BF7"/>
    <w:pPr>
      <w:shd w:val="clear" w:color="auto" w:fill="FFFFFF"/>
      <w:spacing w:before="300" w:after="0" w:line="43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rsid w:val="00EC5F3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5F3F"/>
    <w:pPr>
      <w:shd w:val="clear" w:color="auto" w:fill="FFFFFF"/>
      <w:spacing w:after="420" w:line="0" w:lineRule="atLeast"/>
      <w:ind w:hanging="132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ody Text Indent"/>
    <w:basedOn w:val="a"/>
    <w:link w:val="a5"/>
    <w:rsid w:val="00C90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C90202"/>
  </w:style>
  <w:style w:type="paragraph" w:styleId="a7">
    <w:name w:val="header"/>
    <w:basedOn w:val="a"/>
    <w:link w:val="a8"/>
    <w:rsid w:val="00C90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9020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тступ основного текста Знак"/>
    <w:link w:val="a4"/>
    <w:rsid w:val="00C9020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B0A3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77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771A"/>
  </w:style>
  <w:style w:type="paragraph" w:styleId="ac">
    <w:name w:val="Balloon Text"/>
    <w:basedOn w:val="a"/>
    <w:link w:val="ad"/>
    <w:uiPriority w:val="99"/>
    <w:semiHidden/>
    <w:unhideWhenUsed/>
    <w:rsid w:val="0008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3B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3"/>
    <w:rsid w:val="002F3B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3BF7"/>
    <w:pPr>
      <w:shd w:val="clear" w:color="auto" w:fill="FFFFFF"/>
      <w:spacing w:before="300" w:after="0" w:line="43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rsid w:val="00EC5F3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5F3F"/>
    <w:pPr>
      <w:shd w:val="clear" w:color="auto" w:fill="FFFFFF"/>
      <w:spacing w:after="420" w:line="0" w:lineRule="atLeast"/>
      <w:ind w:hanging="132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ody Text Indent"/>
    <w:basedOn w:val="a"/>
    <w:link w:val="a5"/>
    <w:rsid w:val="00C90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C90202"/>
  </w:style>
  <w:style w:type="paragraph" w:styleId="a7">
    <w:name w:val="header"/>
    <w:basedOn w:val="a"/>
    <w:link w:val="a8"/>
    <w:rsid w:val="00C90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9020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тступ основного текста Знак"/>
    <w:link w:val="a4"/>
    <w:rsid w:val="00C9020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0B0A3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77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771A"/>
  </w:style>
  <w:style w:type="paragraph" w:styleId="ac">
    <w:name w:val="Balloon Text"/>
    <w:basedOn w:val="a"/>
    <w:link w:val="ad"/>
    <w:uiPriority w:val="99"/>
    <w:semiHidden/>
    <w:unhideWhenUsed/>
    <w:rsid w:val="0008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3627</Words>
  <Characters>20677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ПЛЕСОВСКИХ ЮРИЙ</cp:lastModifiedBy>
  <cp:revision>16</cp:revision>
  <cp:lastPrinted>2014-02-26T06:11:00Z</cp:lastPrinted>
  <dcterms:created xsi:type="dcterms:W3CDTF">2015-10-21T00:38:00Z</dcterms:created>
  <dcterms:modified xsi:type="dcterms:W3CDTF">2015-10-25T09:16:00Z</dcterms:modified>
</cp:coreProperties>
</file>